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昆明医科大学第二附属医院医用设备维保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咨询一览表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290"/>
        <w:gridCol w:w="2832"/>
        <w:gridCol w:w="2858"/>
        <w:gridCol w:w="2103"/>
        <w:gridCol w:w="2692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设备名称</w:t>
            </w:r>
          </w:p>
        </w:tc>
        <w:tc>
          <w:tcPr>
            <w:tcW w:w="3122" w:type="dxa"/>
            <w:gridSpan w:val="2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设备品牌型号</w:t>
            </w:r>
          </w:p>
        </w:tc>
        <w:tc>
          <w:tcPr>
            <w:tcW w:w="21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设备情况</w:t>
            </w:r>
          </w:p>
        </w:tc>
        <w:tc>
          <w:tcPr>
            <w:tcW w:w="5980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1、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维保内容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  <w:tc>
          <w:tcPr>
            <w:tcW w:w="6688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2、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售后响应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是否提供备用机：  是      否           有（      ）名常驻昆明 厂家工程师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802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同型号设备国内/省内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12378" w:type="dxa"/>
            <w:gridSpan w:val="5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第二次服务承诺、质保、维修响应时间及其他情况补充说明：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righ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  <w:t xml:space="preserve">        </w:t>
            </w:r>
          </w:p>
        </w:tc>
      </w:tr>
    </w:tbl>
    <w:p>
      <w:pPr>
        <w:ind w:right="42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承诺、质保、</w:t>
      </w:r>
      <w:r>
        <w:rPr>
          <w:rFonts w:hint="eastAsia"/>
          <w:b/>
          <w:szCs w:val="21"/>
        </w:rPr>
        <w:t>维修</w:t>
      </w:r>
      <w:r>
        <w:rPr>
          <w:b/>
          <w:szCs w:val="21"/>
        </w:rPr>
        <w:t>响应时间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rFonts w:hint="eastAsia"/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