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outlineLvl w:val="1"/>
        <w:rPr>
          <w:rFonts w:ascii="Microsoft Sans Serif" w:hAnsi="Microsoft Sans Serif" w:eastAsia="微软雅黑"/>
          <w:bCs w:val="0"/>
          <w:color w:val="000000"/>
          <w:sz w:val="24"/>
          <w:szCs w:val="24"/>
        </w:rPr>
      </w:pPr>
      <w:bookmarkStart w:id="0" w:name="_GoBack"/>
      <w:r>
        <w:rPr>
          <w:rFonts w:ascii="Microsoft Sans Serif" w:hAnsi="Microsoft Sans Serif" w:eastAsia="微软雅黑"/>
          <w:bCs w:val="0"/>
          <w:color w:val="000000"/>
          <w:sz w:val="24"/>
          <w:szCs w:val="24"/>
        </w:rPr>
        <w:t>3MP</w:t>
      </w:r>
      <w:r>
        <w:rPr>
          <w:rFonts w:hint="eastAsia" w:ascii="Microsoft Sans Serif" w:hAnsi="Microsoft Sans Serif" w:eastAsia="微软雅黑"/>
          <w:bCs w:val="0"/>
          <w:color w:val="000000"/>
          <w:sz w:val="24"/>
          <w:szCs w:val="24"/>
          <w:lang w:val="en-US" w:eastAsia="zh-CN"/>
        </w:rPr>
        <w:t>彩色</w:t>
      </w:r>
      <w:r>
        <w:rPr>
          <w:rFonts w:hint="eastAsia" w:ascii="Microsoft Sans Serif" w:hAnsi="Microsoft Sans Serif" w:eastAsia="微软雅黑"/>
          <w:bCs w:val="0"/>
          <w:color w:val="000000"/>
          <w:sz w:val="24"/>
          <w:szCs w:val="24"/>
        </w:rPr>
        <w:t>医用显示器</w:t>
      </w:r>
    </w:p>
    <w:bookmarkEnd w:id="0"/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6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指标项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技术规格要求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屏幕尺寸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21.3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英寸 LED背光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分辨率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分辨率≥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2048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×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1536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（横屏）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/1536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×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2048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（竖屏），可以横竖屏转换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支持色彩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default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1.07B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像素大小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≤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0.2115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对比度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180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0:1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最大亮度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9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00 cd/m2</w:t>
            </w:r>
            <w:r>
              <w:rPr>
                <w:rFonts w:hint="eastAsia" w:ascii="Microsoft Sans Serif" w:hAnsi="Microsoft Sans Serif" w:eastAsia="微软雅黑"/>
                <w:color w:val="auto"/>
                <w:sz w:val="18"/>
                <w:szCs w:val="18"/>
                <w:lang w:val="en-US" w:eastAsia="zh-CN"/>
              </w:rPr>
              <w:t>，提供CNAS认可的第三方机构出具的检测报告及查询链接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视角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17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sym w:font="Symbol" w:char="F0B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响应时间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≤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均匀性</w:t>
            </w:r>
          </w:p>
        </w:tc>
        <w:tc>
          <w:tcPr>
            <w:tcW w:w="6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≥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80%</w:t>
            </w:r>
            <w:r>
              <w:rPr>
                <w:rFonts w:hint="eastAsia" w:ascii="Microsoft Sans Serif" w:hAnsi="Microsoft Sans Serif" w:eastAsia="微软雅黑"/>
                <w:color w:val="auto"/>
                <w:sz w:val="18"/>
                <w:szCs w:val="18"/>
                <w:lang w:val="en-US" w:eastAsia="zh-CN"/>
              </w:rPr>
              <w:t>，提供CNAS认可的第三方机构出具的检测报告及查询链接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医疗影像标准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完全符合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DICOM3.14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医疗设备曲线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内置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CIE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User1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User2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、GAMMA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、GAMMA2.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、GAMMA2.2、DICOM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250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300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350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400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450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500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550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、DICOM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600、CAL</w:t>
            </w:r>
            <w:r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  <w:t>曲线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数字输入信号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Display port：最新一代数字视频接口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DVI-D：计算机数字视频接口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数字通讯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内置USB转接口，≥1个上行端口2个下行端口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操作按键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隐藏式触控按键，操作方便，超长使用寿命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提供实物照片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灯箱功能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显示器一键控制开启显示器灯箱功能，具备胶片固定装置，可方便用于胶片固定阅读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健康提醒功能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具有持续使用≥2小时自动屏幕显示提醒功能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亮度恒定技术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内置背光传感器监测背光亮度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保证背光稳定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环境亮度自适应技术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前置环境光传感器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确保在不同环境亮度下满足DICOM标准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显卡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ind w:left="21" w:leftChars="10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多头专业显卡，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显存≥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底座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ind w:left="21" w:leftChars="10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左右35°旋转，仰角≥15°，俯角≥5°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体系认证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根据所投产品生产厂家的企业管理体系及品质管理情况（ISO9001、GB/T28001-2001）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  <w:lang w:val="en-US" w:eastAsia="zh-CN"/>
              </w:rPr>
              <w:t>提供相关证明文件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电源要求</w:t>
            </w:r>
          </w:p>
        </w:tc>
        <w:tc>
          <w:tcPr>
            <w:tcW w:w="6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外置电源模块，通过中国节能产品认证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1472" w:type="dxa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售后服务</w:t>
            </w:r>
          </w:p>
        </w:tc>
        <w:tc>
          <w:tcPr>
            <w:tcW w:w="611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92" w:lineRule="auto"/>
              <w:jc w:val="left"/>
              <w:textAlignment w:val="auto"/>
              <w:rPr>
                <w:rFonts w:ascii="Microsoft Sans Serif" w:hAnsi="Microsoft Sans Serif" w:eastAsia="微软雅黑"/>
                <w:color w:val="000000"/>
                <w:sz w:val="18"/>
                <w:szCs w:val="18"/>
              </w:rPr>
            </w:pPr>
            <w:r>
              <w:rPr>
                <w:rFonts w:hint="eastAsia" w:ascii="Microsoft Sans Serif" w:hAnsi="Microsoft Sans Serif" w:eastAsia="微软雅黑"/>
                <w:color w:val="000000"/>
                <w:sz w:val="18"/>
                <w:szCs w:val="18"/>
              </w:rPr>
              <w:t>原厂保修，以保障产品在使用过程中能得到持续的售后服务支持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61EA9"/>
    <w:rsid w:val="0C953385"/>
    <w:rsid w:val="12610B4B"/>
    <w:rsid w:val="144F2FB5"/>
    <w:rsid w:val="21061EA9"/>
    <w:rsid w:val="242705EF"/>
    <w:rsid w:val="2CDB78ED"/>
    <w:rsid w:val="2FBD4BC4"/>
    <w:rsid w:val="311F25BD"/>
    <w:rsid w:val="493D5A8C"/>
    <w:rsid w:val="596433FD"/>
    <w:rsid w:val="5FE11306"/>
    <w:rsid w:val="68145509"/>
    <w:rsid w:val="761A0506"/>
    <w:rsid w:val="7827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