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。请各位响应人须按表格样式，提交Excel电子版报价单一份。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昆明医科大学第二附属医院医用耗材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82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1002"/>
        <w:gridCol w:w="1024"/>
        <w:gridCol w:w="1006"/>
        <w:gridCol w:w="1555"/>
        <w:gridCol w:w="1555"/>
        <w:gridCol w:w="1390"/>
        <w:gridCol w:w="842"/>
        <w:gridCol w:w="842"/>
        <w:gridCol w:w="859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47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医疗器械注册证号</w:t>
            </w: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医保编码27位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阳光平台流水号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包装规格</w:t>
            </w:r>
          </w:p>
        </w:tc>
        <w:tc>
          <w:tcPr>
            <w:tcW w:w="30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6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67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4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7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67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6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1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60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或法人授权业务员</w:t>
      </w:r>
      <w:r>
        <w:rPr>
          <w:b/>
          <w:color w:val="auto"/>
          <w:sz w:val="22"/>
          <w:szCs w:val="28"/>
        </w:rPr>
        <w:t>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