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人工智能数据处理器（工作站）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技术参数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1.技嘉风魔 GeForce RTX 4090 24G显卡；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2.海盗船 RM 1000x电源；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3.长城静音机箱；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4.利民360 冰封幻境水冷散热；</w:t>
      </w:r>
      <w:bookmarkStart w:id="0" w:name="_GoBack"/>
      <w:bookmarkEnd w:id="0"/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5.华硕 Z790主板；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6.Intel i9 13900k盒装CPU；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7.金士顿 32G 5200MHz 内存；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8.长城 2T SSD固态硬盘；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9.西部数据机械硬盘 8T；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10.红米显示器 A27；</w:t>
      </w:r>
    </w:p>
    <w:p>
      <w:pPr>
        <w:numPr>
          <w:numId w:val="0"/>
        </w:num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11.利民TL-C12C主机扇热风扇。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