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昆明医科大学第二附属医院</w:t>
      </w:r>
    </w:p>
    <w:p>
      <w:pPr>
        <w:jc w:val="cente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lang w:val="en-US" w:eastAsia="zh-CN"/>
        </w:rPr>
      </w:pPr>
      <w:r>
        <w:rPr>
          <w:rFonts w:hint="eastAsia" w:ascii="华文楷体" w:hAnsi="华文楷体" w:eastAsia="华文楷体" w:cs="华文楷体"/>
          <w:sz w:val="44"/>
          <w:szCs w:val="44"/>
          <w:u w:val="single"/>
          <w:lang w:val="en-US" w:eastAsia="zh-CN"/>
        </w:rPr>
        <w:t xml:space="preserve">                         </w:t>
      </w:r>
      <w:r>
        <w:rPr>
          <w:rFonts w:hint="eastAsia" w:ascii="华文楷体" w:hAnsi="华文楷体" w:eastAsia="华文楷体" w:cs="华文楷体"/>
          <w:sz w:val="44"/>
          <w:szCs w:val="44"/>
        </w:rPr>
        <w:t>采购项目</w:t>
      </w:r>
    </w:p>
    <w:p>
      <w:pPr>
        <w:rPr>
          <w:rFonts w:hint="eastAsia" w:ascii="华文楷体" w:hAnsi="华文楷体" w:eastAsia="华文楷体" w:cs="华文楷体"/>
          <w:sz w:val="44"/>
          <w:szCs w:val="44"/>
        </w:rPr>
      </w:pPr>
    </w:p>
    <w:p>
      <w:pP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r>
        <w:rPr>
          <w:rFonts w:hint="eastAsia" w:ascii="华文楷体" w:hAnsi="华文楷体" w:eastAsia="华文楷体" w:cs="华文楷体"/>
          <w:sz w:val="44"/>
          <w:szCs w:val="44"/>
        </w:rPr>
        <w:t>投 标 文 件</w:t>
      </w:r>
    </w:p>
    <w:p>
      <w:pPr>
        <w:jc w:val="center"/>
        <w:rPr>
          <w:rFonts w:hint="eastAsia" w:ascii="华文楷体" w:hAnsi="华文楷体" w:eastAsia="华文楷体" w:cs="华文楷体"/>
          <w:sz w:val="44"/>
          <w:szCs w:val="44"/>
        </w:rPr>
      </w:pPr>
    </w:p>
    <w:p>
      <w:pPr>
        <w:jc w:val="left"/>
        <w:rPr>
          <w:rFonts w:hint="eastAsia" w:ascii="华文楷体" w:hAnsi="华文楷体" w:eastAsia="华文楷体" w:cs="华文楷体"/>
          <w:sz w:val="44"/>
          <w:szCs w:val="44"/>
          <w:u w:val="single"/>
          <w:lang w:val="en-US" w:eastAsia="zh-CN"/>
        </w:rPr>
      </w:pPr>
      <w:r>
        <w:rPr>
          <w:rFonts w:hint="eastAsia" w:ascii="华文楷体" w:hAnsi="华文楷体" w:eastAsia="华文楷体" w:cs="华文楷体"/>
          <w:sz w:val="44"/>
          <w:szCs w:val="44"/>
        </w:rPr>
        <w:t>产品名称：</w:t>
      </w:r>
      <w:r>
        <w:rPr>
          <w:rFonts w:hint="eastAsia" w:ascii="华文楷体" w:hAnsi="华文楷体" w:eastAsia="华文楷体" w:cs="华文楷体"/>
          <w:sz w:val="44"/>
          <w:szCs w:val="44"/>
          <w:u w:val="single"/>
          <w:lang w:val="en-US" w:eastAsia="zh-CN"/>
        </w:rPr>
        <w:t xml:space="preserve">                         </w:t>
      </w:r>
    </w:p>
    <w:p>
      <w:pPr>
        <w:jc w:val="center"/>
        <w:rPr>
          <w:rFonts w:hint="eastAsia" w:ascii="华文楷体" w:hAnsi="华文楷体" w:eastAsia="华文楷体" w:cs="华文楷体"/>
          <w:sz w:val="44"/>
          <w:szCs w:val="44"/>
        </w:rPr>
      </w:pPr>
    </w:p>
    <w:p>
      <w:pPr>
        <w:jc w:val="center"/>
        <w:rPr>
          <w:rFonts w:hint="eastAsia" w:ascii="华文楷体" w:hAnsi="华文楷体" w:eastAsia="华文楷体" w:cs="华文楷体"/>
          <w:sz w:val="44"/>
          <w:szCs w:val="44"/>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投标人全称：                                (盖单位章)</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法定代表人或委托代理人：                    （签字）</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w:t>
      </w:r>
      <w:r>
        <w:rPr>
          <w:rFonts w:hint="eastAsia" w:ascii="华文楷体" w:hAnsi="华文楷体" w:eastAsia="华文楷体" w:cs="华文楷体"/>
          <w:sz w:val="28"/>
          <w:szCs w:val="28"/>
          <w:lang w:val="en-US" w:eastAsia="zh-CN"/>
        </w:rPr>
        <w:t xml:space="preserve">  </w:t>
      </w:r>
      <w:r>
        <w:rPr>
          <w:rFonts w:hint="eastAsia" w:ascii="华文楷体" w:hAnsi="华文楷体" w:eastAsia="华文楷体" w:cs="华文楷体"/>
          <w:sz w:val="28"/>
          <w:szCs w:val="28"/>
        </w:rPr>
        <w:t>年     月    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cols w:space="425" w:num="1"/>
          <w:docGrid w:type="lines" w:linePitch="312" w:charSpace="0"/>
        </w:sectPr>
      </w:pPr>
    </w:p>
    <w:sdt>
      <w:sdtPr>
        <w:rPr>
          <w:rFonts w:ascii="宋体" w:hAnsi="宋体" w:eastAsia="宋体" w:cstheme="minorBidi"/>
          <w:kern w:val="2"/>
          <w:sz w:val="21"/>
          <w:szCs w:val="24"/>
          <w:lang w:val="en-US" w:eastAsia="zh-CN" w:bidi="ar-SA"/>
        </w:rPr>
        <w:id w:val="147453648"/>
        <w15:color w:val="DBDBDB"/>
        <w:docPartObj>
          <w:docPartGallery w:val="Table of Contents"/>
          <w:docPartUnique/>
        </w:docPartObj>
      </w:sdtPr>
      <w:sdtEndPr>
        <w:rPr>
          <w:rFonts w:ascii="宋体" w:hAnsi="宋体" w:eastAsia="宋体" w:cstheme="minorBidi"/>
          <w:kern w:val="2"/>
          <w:sz w:val="21"/>
          <w:szCs w:val="24"/>
          <w:lang w:val="en-US" w:eastAsia="zh-CN" w:bidi="ar-SA"/>
        </w:rPr>
      </w:sdtEndPr>
      <w:sdtContent>
        <w:p>
          <w:pPr>
            <w:spacing w:before="0" w:beforeLines="0" w:after="0" w:afterLines="0" w:line="240" w:lineRule="auto"/>
            <w:ind w:left="0" w:leftChars="0" w:right="0" w:rightChars="0" w:firstLine="0" w:firstLineChars="0"/>
            <w:jc w:val="center"/>
          </w:pPr>
          <w:r>
            <w:rPr>
              <w:rFonts w:ascii="宋体" w:hAnsi="宋体" w:eastAsia="宋体"/>
              <w:sz w:val="21"/>
            </w:rPr>
            <w:t>目录</w:t>
          </w:r>
        </w:p>
        <w:p>
          <w:pPr>
            <w:pStyle w:val="11"/>
            <w:tabs>
              <w:tab w:val="right" w:leader="dot" w:pos="8306"/>
            </w:tabs>
          </w:pPr>
          <w:r>
            <w:fldChar w:fldCharType="begin"/>
          </w:r>
          <w:r>
            <w:instrText xml:space="preserve">TOC \o "1-3" \h \u </w:instrText>
          </w:r>
          <w:r>
            <w:fldChar w:fldCharType="separate"/>
          </w:r>
          <w:r>
            <w:fldChar w:fldCharType="begin"/>
          </w:r>
          <w:r>
            <w:instrText xml:space="preserve"> HYPERLINK \l _Toc23379 </w:instrText>
          </w:r>
          <w:r>
            <w:fldChar w:fldCharType="separate"/>
          </w:r>
          <w:r>
            <w:rPr>
              <w:rFonts w:hint="eastAsia" w:ascii="华文楷体" w:hAnsi="华文楷体" w:eastAsia="华文楷体" w:cs="华文楷体"/>
              <w:szCs w:val="30"/>
              <w:lang w:val="en-US" w:eastAsia="zh-CN"/>
            </w:rPr>
            <w:t>一、开标一览表</w:t>
          </w:r>
          <w:r>
            <w:tab/>
          </w:r>
          <w:r>
            <w:fldChar w:fldCharType="begin"/>
          </w:r>
          <w:r>
            <w:instrText xml:space="preserve"> PAGEREF _Toc23379 \h </w:instrText>
          </w:r>
          <w:r>
            <w:fldChar w:fldCharType="separate"/>
          </w:r>
          <w:r>
            <w:t>3</w:t>
          </w:r>
          <w:r>
            <w:fldChar w:fldCharType="end"/>
          </w:r>
          <w:r>
            <w:fldChar w:fldCharType="end"/>
          </w:r>
        </w:p>
        <w:p>
          <w:pPr>
            <w:pStyle w:val="11"/>
            <w:tabs>
              <w:tab w:val="right" w:leader="dot" w:pos="8306"/>
            </w:tabs>
          </w:pPr>
          <w:r>
            <w:fldChar w:fldCharType="begin"/>
          </w:r>
          <w:r>
            <w:instrText xml:space="preserve"> HYPERLINK \l _Toc7231 </w:instrText>
          </w:r>
          <w:r>
            <w:fldChar w:fldCharType="separate"/>
          </w:r>
          <w:r>
            <w:rPr>
              <w:rFonts w:hint="eastAsia" w:ascii="华文楷体" w:hAnsi="华文楷体" w:eastAsia="华文楷体" w:cs="华文楷体"/>
              <w:szCs w:val="30"/>
              <w:lang w:val="en-US" w:eastAsia="zh-CN"/>
            </w:rPr>
            <w:t>二、投标函</w:t>
          </w:r>
          <w:r>
            <w:tab/>
          </w:r>
          <w:r>
            <w:fldChar w:fldCharType="begin"/>
          </w:r>
          <w:r>
            <w:instrText xml:space="preserve"> PAGEREF _Toc7231 \h </w:instrText>
          </w:r>
          <w:r>
            <w:fldChar w:fldCharType="separate"/>
          </w:r>
          <w:r>
            <w:t>4</w:t>
          </w:r>
          <w:r>
            <w:fldChar w:fldCharType="end"/>
          </w:r>
          <w:r>
            <w:fldChar w:fldCharType="end"/>
          </w:r>
        </w:p>
        <w:p>
          <w:pPr>
            <w:pStyle w:val="11"/>
            <w:tabs>
              <w:tab w:val="right" w:leader="dot" w:pos="8306"/>
            </w:tabs>
          </w:pPr>
          <w:r>
            <w:fldChar w:fldCharType="begin"/>
          </w:r>
          <w:r>
            <w:instrText xml:space="preserve"> HYPERLINK \l _Toc23406 </w:instrText>
          </w:r>
          <w:r>
            <w:fldChar w:fldCharType="separate"/>
          </w:r>
          <w:r>
            <w:rPr>
              <w:rFonts w:hint="eastAsia" w:ascii="华文楷体" w:hAnsi="华文楷体" w:eastAsia="华文楷体" w:cs="华文楷体"/>
              <w:szCs w:val="30"/>
              <w:lang w:val="en-US" w:eastAsia="zh-CN"/>
            </w:rPr>
            <w:t>三、货物分项报价表</w:t>
          </w:r>
          <w:r>
            <w:tab/>
          </w:r>
          <w:r>
            <w:fldChar w:fldCharType="begin"/>
          </w:r>
          <w:r>
            <w:instrText xml:space="preserve"> PAGEREF _Toc23406 \h </w:instrText>
          </w:r>
          <w:r>
            <w:fldChar w:fldCharType="separate"/>
          </w:r>
          <w:r>
            <w:t>5</w:t>
          </w:r>
          <w:r>
            <w:fldChar w:fldCharType="end"/>
          </w:r>
          <w:r>
            <w:fldChar w:fldCharType="end"/>
          </w:r>
        </w:p>
        <w:p>
          <w:pPr>
            <w:pStyle w:val="11"/>
            <w:tabs>
              <w:tab w:val="right" w:leader="dot" w:pos="8306"/>
            </w:tabs>
          </w:pPr>
          <w:r>
            <w:fldChar w:fldCharType="begin"/>
          </w:r>
          <w:r>
            <w:instrText xml:space="preserve"> HYPERLINK \l _Toc21242 </w:instrText>
          </w:r>
          <w:r>
            <w:fldChar w:fldCharType="separate"/>
          </w:r>
          <w:r>
            <w:rPr>
              <w:rFonts w:hint="eastAsia" w:ascii="华文楷体" w:hAnsi="华文楷体" w:eastAsia="华文楷体" w:cs="华文楷体"/>
              <w:szCs w:val="30"/>
              <w:lang w:val="zh-CN" w:eastAsia="zh-CN"/>
            </w:rPr>
            <w:t>四、商务条款偏离表</w:t>
          </w:r>
          <w:r>
            <w:tab/>
          </w:r>
          <w:r>
            <w:fldChar w:fldCharType="begin"/>
          </w:r>
          <w:r>
            <w:instrText xml:space="preserve"> PAGEREF _Toc21242 \h </w:instrText>
          </w:r>
          <w:r>
            <w:fldChar w:fldCharType="separate"/>
          </w:r>
          <w:r>
            <w:t>6</w:t>
          </w:r>
          <w:r>
            <w:fldChar w:fldCharType="end"/>
          </w:r>
          <w:r>
            <w:fldChar w:fldCharType="end"/>
          </w:r>
        </w:p>
        <w:p>
          <w:pPr>
            <w:pStyle w:val="11"/>
            <w:tabs>
              <w:tab w:val="right" w:leader="dot" w:pos="8306"/>
            </w:tabs>
          </w:pPr>
          <w:r>
            <w:fldChar w:fldCharType="begin"/>
          </w:r>
          <w:r>
            <w:instrText xml:space="preserve"> HYPERLINK \l _Toc23609 </w:instrText>
          </w:r>
          <w:r>
            <w:fldChar w:fldCharType="separate"/>
          </w:r>
          <w:r>
            <w:rPr>
              <w:rFonts w:hint="eastAsia" w:ascii="华文楷体" w:hAnsi="华文楷体" w:eastAsia="华文楷体" w:cs="华文楷体"/>
              <w:szCs w:val="30"/>
              <w:lang w:val="en-US" w:eastAsia="zh-CN"/>
            </w:rPr>
            <w:t>五、制造商出具的授权函</w:t>
          </w:r>
          <w:r>
            <w:tab/>
          </w:r>
          <w:r>
            <w:fldChar w:fldCharType="begin"/>
          </w:r>
          <w:r>
            <w:instrText xml:space="preserve"> PAGEREF _Toc23609 \h </w:instrText>
          </w:r>
          <w:r>
            <w:fldChar w:fldCharType="separate"/>
          </w:r>
          <w:r>
            <w:t>7</w:t>
          </w:r>
          <w:r>
            <w:fldChar w:fldCharType="end"/>
          </w:r>
          <w:r>
            <w:fldChar w:fldCharType="end"/>
          </w:r>
        </w:p>
        <w:p>
          <w:pPr>
            <w:pStyle w:val="11"/>
            <w:tabs>
              <w:tab w:val="right" w:leader="dot" w:pos="8306"/>
            </w:tabs>
          </w:pPr>
          <w:r>
            <w:fldChar w:fldCharType="begin"/>
          </w:r>
          <w:r>
            <w:instrText xml:space="preserve"> HYPERLINK \l _Toc837 </w:instrText>
          </w:r>
          <w:r>
            <w:fldChar w:fldCharType="separate"/>
          </w:r>
          <w:r>
            <w:rPr>
              <w:rFonts w:hint="eastAsia" w:ascii="华文楷体" w:hAnsi="华文楷体" w:eastAsia="华文楷体" w:cs="华文楷体"/>
              <w:szCs w:val="30"/>
              <w:lang w:val="en-US" w:eastAsia="zh-CN"/>
            </w:rPr>
            <w:t>六、近三年类似供货业绩</w:t>
          </w:r>
          <w:r>
            <w:tab/>
          </w:r>
          <w:r>
            <w:fldChar w:fldCharType="begin"/>
          </w:r>
          <w:r>
            <w:instrText xml:space="preserve"> PAGEREF _Toc837 \h </w:instrText>
          </w:r>
          <w:r>
            <w:fldChar w:fldCharType="separate"/>
          </w:r>
          <w:r>
            <w:t>8</w:t>
          </w:r>
          <w:r>
            <w:fldChar w:fldCharType="end"/>
          </w:r>
          <w:r>
            <w:fldChar w:fldCharType="end"/>
          </w:r>
        </w:p>
        <w:p>
          <w:pPr>
            <w:pStyle w:val="11"/>
            <w:tabs>
              <w:tab w:val="right" w:leader="dot" w:pos="8306"/>
            </w:tabs>
          </w:pPr>
          <w:r>
            <w:fldChar w:fldCharType="begin"/>
          </w:r>
          <w:r>
            <w:instrText xml:space="preserve"> HYPERLINK \l _Toc20082 </w:instrText>
          </w:r>
          <w:r>
            <w:fldChar w:fldCharType="separate"/>
          </w:r>
          <w:r>
            <w:rPr>
              <w:rFonts w:hint="eastAsia" w:ascii="华文楷体" w:hAnsi="华文楷体" w:eastAsia="华文楷体" w:cs="华文楷体"/>
              <w:szCs w:val="30"/>
              <w:lang w:val="en-US" w:eastAsia="zh-CN"/>
            </w:rPr>
            <w:t>七、售后服务方案</w:t>
          </w:r>
          <w:r>
            <w:tab/>
          </w:r>
          <w:r>
            <w:fldChar w:fldCharType="begin"/>
          </w:r>
          <w:r>
            <w:instrText xml:space="preserve"> PAGEREF _Toc20082 \h </w:instrText>
          </w:r>
          <w:r>
            <w:fldChar w:fldCharType="separate"/>
          </w:r>
          <w:r>
            <w:t>9</w:t>
          </w:r>
          <w:r>
            <w:fldChar w:fldCharType="end"/>
          </w:r>
          <w:r>
            <w:fldChar w:fldCharType="end"/>
          </w:r>
        </w:p>
        <w:p>
          <w:pPr>
            <w:pStyle w:val="11"/>
            <w:tabs>
              <w:tab w:val="right" w:leader="dot" w:pos="8306"/>
            </w:tabs>
          </w:pPr>
          <w:r>
            <w:fldChar w:fldCharType="begin"/>
          </w:r>
          <w:r>
            <w:instrText xml:space="preserve"> HYPERLINK \l _Toc20970 </w:instrText>
          </w:r>
          <w:r>
            <w:fldChar w:fldCharType="separate"/>
          </w:r>
          <w:r>
            <w:rPr>
              <w:rFonts w:hint="eastAsia" w:ascii="华文楷体" w:hAnsi="华文楷体" w:eastAsia="华文楷体" w:cs="华文楷体"/>
              <w:szCs w:val="30"/>
              <w:lang w:val="zh-CN" w:eastAsia="zh-CN"/>
            </w:rPr>
            <w:t>八、技术规格偏离表</w:t>
          </w:r>
          <w:r>
            <w:tab/>
          </w:r>
          <w:r>
            <w:fldChar w:fldCharType="begin"/>
          </w:r>
          <w:r>
            <w:instrText xml:space="preserve"> PAGEREF _Toc20970 \h </w:instrText>
          </w:r>
          <w:r>
            <w:fldChar w:fldCharType="separate"/>
          </w:r>
          <w:r>
            <w:t>10</w:t>
          </w:r>
          <w:r>
            <w:fldChar w:fldCharType="end"/>
          </w:r>
          <w:r>
            <w:fldChar w:fldCharType="end"/>
          </w:r>
        </w:p>
        <w:p>
          <w:pPr>
            <w:pStyle w:val="11"/>
            <w:tabs>
              <w:tab w:val="right" w:leader="dot" w:pos="8306"/>
            </w:tabs>
          </w:pPr>
          <w:r>
            <w:fldChar w:fldCharType="begin"/>
          </w:r>
          <w:r>
            <w:instrText xml:space="preserve"> HYPERLINK \l _Toc26297 </w:instrText>
          </w:r>
          <w:r>
            <w:fldChar w:fldCharType="separate"/>
          </w:r>
          <w:r>
            <w:rPr>
              <w:rFonts w:hint="eastAsia" w:ascii="华文楷体" w:hAnsi="华文楷体" w:eastAsia="华文楷体" w:cs="华文楷体"/>
              <w:szCs w:val="30"/>
              <w:lang w:val="en-US" w:eastAsia="zh-CN"/>
            </w:rPr>
            <w:t>九、资格证明文件</w:t>
          </w:r>
          <w:r>
            <w:tab/>
          </w:r>
          <w:r>
            <w:fldChar w:fldCharType="begin"/>
          </w:r>
          <w:r>
            <w:instrText xml:space="preserve"> PAGEREF _Toc26297 \h </w:instrText>
          </w:r>
          <w:r>
            <w:fldChar w:fldCharType="separate"/>
          </w:r>
          <w:r>
            <w:t>11</w:t>
          </w:r>
          <w:r>
            <w:fldChar w:fldCharType="end"/>
          </w:r>
          <w:r>
            <w:fldChar w:fldCharType="end"/>
          </w:r>
        </w:p>
        <w:p>
          <w:pPr>
            <w:pStyle w:val="6"/>
            <w:tabs>
              <w:tab w:val="right" w:leader="dot" w:pos="8306"/>
            </w:tabs>
          </w:pPr>
          <w:r>
            <w:fldChar w:fldCharType="begin"/>
          </w:r>
          <w:r>
            <w:instrText xml:space="preserve"> HYPERLINK \l _Toc8215 </w:instrText>
          </w:r>
          <w:r>
            <w:fldChar w:fldCharType="separate"/>
          </w:r>
          <w:r>
            <w:rPr>
              <w:rFonts w:hint="eastAsia" w:ascii="华文楷体" w:hAnsi="华文楷体" w:eastAsia="华文楷体" w:cs="华文楷体"/>
              <w:szCs w:val="21"/>
              <w:lang w:val="en-US" w:eastAsia="zh-CN"/>
            </w:rPr>
            <w:t>营业执照</w:t>
          </w:r>
          <w:r>
            <w:tab/>
          </w:r>
          <w:r>
            <w:fldChar w:fldCharType="begin"/>
          </w:r>
          <w:r>
            <w:instrText xml:space="preserve"> PAGEREF _Toc8215 \h </w:instrText>
          </w:r>
          <w:r>
            <w:fldChar w:fldCharType="separate"/>
          </w:r>
          <w:r>
            <w:t>11</w:t>
          </w:r>
          <w:r>
            <w:fldChar w:fldCharType="end"/>
          </w:r>
          <w:r>
            <w:fldChar w:fldCharType="end"/>
          </w:r>
        </w:p>
        <w:p>
          <w:pPr>
            <w:pStyle w:val="6"/>
            <w:tabs>
              <w:tab w:val="right" w:leader="dot" w:pos="8306"/>
            </w:tabs>
          </w:pPr>
          <w:r>
            <w:fldChar w:fldCharType="begin"/>
          </w:r>
          <w:r>
            <w:instrText xml:space="preserve"> HYPERLINK \l _Toc19528 </w:instrText>
          </w:r>
          <w:r>
            <w:fldChar w:fldCharType="separate"/>
          </w:r>
          <w:r>
            <w:rPr>
              <w:rFonts w:hint="eastAsia" w:ascii="华文楷体" w:hAnsi="华文楷体" w:eastAsia="华文楷体" w:cs="华文楷体"/>
              <w:szCs w:val="21"/>
              <w:lang w:val="en-US" w:eastAsia="zh-CN"/>
            </w:rPr>
            <w:t>法定代表人身份证明书</w:t>
          </w:r>
          <w:r>
            <w:tab/>
          </w:r>
          <w:r>
            <w:fldChar w:fldCharType="begin"/>
          </w:r>
          <w:r>
            <w:instrText xml:space="preserve"> PAGEREF _Toc19528 \h </w:instrText>
          </w:r>
          <w:r>
            <w:fldChar w:fldCharType="separate"/>
          </w:r>
          <w:r>
            <w:t>12</w:t>
          </w:r>
          <w:r>
            <w:fldChar w:fldCharType="end"/>
          </w:r>
          <w:r>
            <w:fldChar w:fldCharType="end"/>
          </w:r>
        </w:p>
        <w:p>
          <w:pPr>
            <w:pStyle w:val="6"/>
            <w:tabs>
              <w:tab w:val="right" w:leader="dot" w:pos="8306"/>
            </w:tabs>
          </w:pPr>
          <w:r>
            <w:fldChar w:fldCharType="begin"/>
          </w:r>
          <w:r>
            <w:instrText xml:space="preserve"> HYPERLINK \l _Toc16324 </w:instrText>
          </w:r>
          <w:r>
            <w:fldChar w:fldCharType="separate"/>
          </w:r>
          <w:r>
            <w:rPr>
              <w:rFonts w:hint="eastAsia" w:ascii="华文楷体" w:hAnsi="华文楷体" w:eastAsia="华文楷体" w:cs="华文楷体"/>
              <w:szCs w:val="21"/>
              <w:lang w:val="en-US" w:eastAsia="zh-CN"/>
            </w:rPr>
            <w:t>法定代表人授权委托书</w:t>
          </w:r>
          <w:r>
            <w:tab/>
          </w:r>
          <w:r>
            <w:fldChar w:fldCharType="begin"/>
          </w:r>
          <w:r>
            <w:instrText xml:space="preserve"> PAGEREF _Toc16324 \h </w:instrText>
          </w:r>
          <w:r>
            <w:fldChar w:fldCharType="separate"/>
          </w:r>
          <w:r>
            <w:t>13</w:t>
          </w:r>
          <w:r>
            <w:fldChar w:fldCharType="end"/>
          </w:r>
          <w:r>
            <w:fldChar w:fldCharType="end"/>
          </w:r>
        </w:p>
        <w:p>
          <w:pPr>
            <w:pStyle w:val="6"/>
            <w:tabs>
              <w:tab w:val="right" w:leader="dot" w:pos="8306"/>
            </w:tabs>
          </w:pPr>
          <w:r>
            <w:fldChar w:fldCharType="begin"/>
          </w:r>
          <w:r>
            <w:instrText xml:space="preserve"> HYPERLINK \l _Toc14936 </w:instrText>
          </w:r>
          <w:r>
            <w:fldChar w:fldCharType="separate"/>
          </w:r>
          <w:r>
            <w:rPr>
              <w:rFonts w:hint="eastAsia" w:ascii="华文楷体" w:hAnsi="华文楷体" w:eastAsia="华文楷体" w:cs="华文楷体"/>
              <w:szCs w:val="21"/>
              <w:lang w:val="zh-CN" w:eastAsia="zh-CN"/>
            </w:rPr>
            <w:t>投标人信息表</w:t>
          </w:r>
          <w:r>
            <w:tab/>
          </w:r>
          <w:r>
            <w:fldChar w:fldCharType="begin"/>
          </w:r>
          <w:r>
            <w:instrText xml:space="preserve"> PAGEREF _Toc14936 \h </w:instrText>
          </w:r>
          <w:r>
            <w:fldChar w:fldCharType="separate"/>
          </w:r>
          <w:r>
            <w:t>14</w:t>
          </w:r>
          <w:r>
            <w:fldChar w:fldCharType="end"/>
          </w:r>
          <w:r>
            <w:fldChar w:fldCharType="end"/>
          </w:r>
        </w:p>
        <w:p>
          <w:pPr>
            <w:pStyle w:val="6"/>
            <w:tabs>
              <w:tab w:val="right" w:leader="dot" w:pos="8306"/>
            </w:tabs>
          </w:pPr>
          <w:r>
            <w:fldChar w:fldCharType="begin"/>
          </w:r>
          <w:r>
            <w:instrText xml:space="preserve"> HYPERLINK \l _Toc21492 </w:instrText>
          </w:r>
          <w:r>
            <w:fldChar w:fldCharType="separate"/>
          </w:r>
          <w:r>
            <w:rPr>
              <w:rFonts w:hint="eastAsia" w:ascii="华文楷体" w:hAnsi="华文楷体" w:eastAsia="华文楷体" w:cs="华文楷体"/>
              <w:szCs w:val="21"/>
              <w:lang w:val="en-US" w:eastAsia="zh-CN"/>
            </w:rPr>
            <w:t>其他资格证明文件</w:t>
          </w:r>
          <w:r>
            <w:tab/>
          </w:r>
          <w:r>
            <w:fldChar w:fldCharType="begin"/>
          </w:r>
          <w:r>
            <w:instrText xml:space="preserve"> PAGEREF _Toc21492 \h </w:instrText>
          </w:r>
          <w:r>
            <w:fldChar w:fldCharType="separate"/>
          </w:r>
          <w:r>
            <w:t>15</w:t>
          </w:r>
          <w:r>
            <w:fldChar w:fldCharType="end"/>
          </w:r>
          <w:r>
            <w:fldChar w:fldCharType="end"/>
          </w:r>
        </w:p>
        <w:p>
          <w:pPr>
            <w:pStyle w:val="11"/>
            <w:tabs>
              <w:tab w:val="right" w:leader="dot" w:pos="8306"/>
            </w:tabs>
          </w:pPr>
          <w:r>
            <w:fldChar w:fldCharType="begin"/>
          </w:r>
          <w:r>
            <w:instrText xml:space="preserve"> HYPERLINK \l _Toc4548 </w:instrText>
          </w:r>
          <w:r>
            <w:fldChar w:fldCharType="separate"/>
          </w:r>
          <w:r>
            <w:rPr>
              <w:rFonts w:hint="eastAsia" w:ascii="华文楷体" w:hAnsi="华文楷体" w:eastAsia="华文楷体" w:cs="华文楷体"/>
              <w:szCs w:val="30"/>
              <w:lang w:val="en-US" w:eastAsia="zh-CN"/>
            </w:rPr>
            <w:t>十、备品备件及长期最优惠供货价格</w:t>
          </w:r>
          <w:r>
            <w:tab/>
          </w:r>
          <w:r>
            <w:fldChar w:fldCharType="begin"/>
          </w:r>
          <w:r>
            <w:instrText xml:space="preserve"> PAGEREF _Toc4548 \h </w:instrText>
          </w:r>
          <w:r>
            <w:fldChar w:fldCharType="separate"/>
          </w:r>
          <w:r>
            <w:t>16</w:t>
          </w:r>
          <w:r>
            <w:fldChar w:fldCharType="end"/>
          </w:r>
          <w:r>
            <w:fldChar w:fldCharType="end"/>
          </w:r>
        </w:p>
        <w:p>
          <w:pPr>
            <w:pStyle w:val="11"/>
            <w:tabs>
              <w:tab w:val="right" w:leader="dot" w:pos="8306"/>
            </w:tabs>
          </w:pPr>
          <w:r>
            <w:fldChar w:fldCharType="begin"/>
          </w:r>
          <w:r>
            <w:instrText xml:space="preserve"> HYPERLINK \l _Toc1117 </w:instrText>
          </w:r>
          <w:r>
            <w:fldChar w:fldCharType="separate"/>
          </w:r>
          <w:r>
            <w:rPr>
              <w:rFonts w:hint="eastAsia" w:ascii="华文楷体" w:hAnsi="华文楷体" w:eastAsia="华文楷体" w:cs="华文楷体"/>
              <w:szCs w:val="30"/>
              <w:lang w:val="en-US" w:eastAsia="zh-CN"/>
            </w:rPr>
            <w:t>十一、投标人认为有必要提供的其他文件</w:t>
          </w:r>
          <w:r>
            <w:tab/>
          </w:r>
          <w:r>
            <w:fldChar w:fldCharType="begin"/>
          </w:r>
          <w:r>
            <w:instrText xml:space="preserve"> PAGEREF _Toc1117 \h </w:instrText>
          </w:r>
          <w:r>
            <w:fldChar w:fldCharType="separate"/>
          </w:r>
          <w:r>
            <w:t>17</w:t>
          </w:r>
          <w:r>
            <w:fldChar w:fldCharType="end"/>
          </w:r>
          <w:r>
            <w:fldChar w:fldCharType="end"/>
          </w:r>
        </w:p>
        <w:p>
          <w:r>
            <w:fldChar w:fldCharType="end"/>
          </w:r>
        </w:p>
      </w:sdtContent>
    </w:sdt>
    <w:p>
      <w:pPr>
        <w:pStyle w:val="3"/>
        <w:numPr>
          <w:ilvl w:val="1"/>
          <w:numId w:val="0"/>
        </w:numPr>
        <w:bidi w:val="0"/>
        <w:outlineLvl w:val="0"/>
        <w:rPr>
          <w:rFonts w:hint="eastAsia" w:ascii="华文楷体" w:hAnsi="华文楷体" w:eastAsia="华文楷体" w:cs="华文楷体"/>
          <w:sz w:val="30"/>
          <w:szCs w:val="30"/>
          <w:lang w:val="en-US" w:eastAsia="zh-CN"/>
        </w:rPr>
        <w:sectPr>
          <w:footerReference r:id="rId3" w:type="default"/>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0" w:name="_Toc23379"/>
      <w:r>
        <w:rPr>
          <w:rFonts w:hint="eastAsia" w:ascii="华文楷体" w:hAnsi="华文楷体" w:eastAsia="华文楷体" w:cs="华文楷体"/>
          <w:sz w:val="30"/>
          <w:szCs w:val="30"/>
          <w:lang w:val="en-US" w:eastAsia="zh-CN"/>
        </w:rPr>
        <w:t>一、开标一览表</w:t>
      </w:r>
      <w:bookmarkEnd w:id="0"/>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开标一览表</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项目名称：</w:t>
      </w:r>
      <w:r>
        <w:rPr>
          <w:rFonts w:hint="eastAsia" w:ascii="华文楷体" w:hAnsi="华文楷体" w:eastAsia="华文楷体" w:cs="华文楷体"/>
          <w:sz w:val="28"/>
          <w:szCs w:val="28"/>
          <w:u w:val="single"/>
        </w:rPr>
        <w:t xml:space="preserve">                   </w:t>
      </w:r>
    </w:p>
    <w:tbl>
      <w:tblPr>
        <w:tblStyle w:val="12"/>
        <w:tblW w:w="100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3"/>
        <w:gridCol w:w="1673"/>
        <w:gridCol w:w="1673"/>
        <w:gridCol w:w="1673"/>
        <w:gridCol w:w="1673"/>
        <w:gridCol w:w="16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投标总报价</w:t>
            </w:r>
          </w:p>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（一次）</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投标总报价</w:t>
            </w:r>
          </w:p>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（二次）</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交货期</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质保期</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交货地点</w:t>
            </w:r>
          </w:p>
        </w:tc>
        <w:tc>
          <w:tcPr>
            <w:tcW w:w="1673" w:type="dxa"/>
            <w:vAlign w:val="center"/>
          </w:tcPr>
          <w:p>
            <w:pPr>
              <w:pStyle w:val="7"/>
              <w:ind w:firstLine="280" w:firstLineChars="100"/>
              <w:jc w:val="center"/>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p>
            <w:pPr>
              <w:pStyle w:val="7"/>
              <w:jc w:val="left"/>
              <w:rPr>
                <w:rFonts w:hint="eastAsia"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签字：</w:t>
            </w: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品牌</w:t>
            </w:r>
          </w:p>
        </w:tc>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型号</w:t>
            </w:r>
          </w:p>
        </w:tc>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生产地</w:t>
            </w:r>
          </w:p>
        </w:tc>
        <w:tc>
          <w:tcPr>
            <w:tcW w:w="1673" w:type="dxa"/>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注册证号</w:t>
            </w:r>
          </w:p>
        </w:tc>
        <w:tc>
          <w:tcPr>
            <w:tcW w:w="3346" w:type="dxa"/>
            <w:gridSpan w:val="2"/>
            <w:vAlign w:val="center"/>
          </w:tcPr>
          <w:p>
            <w:pPr>
              <w:pStyle w:val="7"/>
              <w:jc w:val="center"/>
              <w:rPr>
                <w:rFonts w:hint="default" w:ascii="华文楷体" w:hAnsi="华文楷体" w:eastAsia="华文楷体" w:cs="华文楷体"/>
                <w:kern w:val="2"/>
                <w:sz w:val="28"/>
                <w:szCs w:val="28"/>
                <w:lang w:val="en-US" w:eastAsia="zh-CN" w:bidi="ar-SA"/>
              </w:rPr>
            </w:pPr>
            <w:r>
              <w:rPr>
                <w:rFonts w:hint="eastAsia" w:ascii="华文楷体" w:hAnsi="华文楷体" w:eastAsia="华文楷体" w:cs="华文楷体"/>
                <w:kern w:val="2"/>
                <w:sz w:val="28"/>
                <w:szCs w:val="28"/>
                <w:lang w:val="en-US" w:eastAsia="zh-CN" w:bidi="ar-SA"/>
              </w:rPr>
              <w:t>其他（标准配置外可增加配件、服务）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jc w:val="center"/>
        </w:trPr>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1673" w:type="dxa"/>
            <w:vAlign w:val="center"/>
          </w:tcPr>
          <w:p>
            <w:pPr>
              <w:pStyle w:val="7"/>
              <w:jc w:val="center"/>
              <w:rPr>
                <w:rFonts w:hint="eastAsia" w:ascii="华文楷体" w:hAnsi="华文楷体" w:eastAsia="华文楷体" w:cs="华文楷体"/>
                <w:kern w:val="2"/>
                <w:sz w:val="28"/>
                <w:szCs w:val="28"/>
                <w:lang w:val="en-US" w:eastAsia="zh-CN" w:bidi="ar-SA"/>
              </w:rPr>
            </w:pPr>
          </w:p>
        </w:tc>
        <w:tc>
          <w:tcPr>
            <w:tcW w:w="3346" w:type="dxa"/>
            <w:gridSpan w:val="2"/>
            <w:vAlign w:val="center"/>
          </w:tcPr>
          <w:p>
            <w:pPr>
              <w:pStyle w:val="7"/>
              <w:jc w:val="center"/>
              <w:rPr>
                <w:rFonts w:hint="eastAsia" w:ascii="华文楷体" w:hAnsi="华文楷体" w:eastAsia="华文楷体" w:cs="华文楷体"/>
                <w:kern w:val="2"/>
                <w:sz w:val="28"/>
                <w:szCs w:val="28"/>
                <w:lang w:val="en-US" w:eastAsia="zh-CN" w:bidi="ar-SA"/>
              </w:rPr>
            </w:pPr>
          </w:p>
        </w:tc>
      </w:tr>
    </w:tbl>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投标人：</w:t>
      </w:r>
      <w:r>
        <w:rPr>
          <w:rFonts w:hint="eastAsia" w:ascii="华文楷体" w:hAnsi="华文楷体" w:eastAsia="华文楷体" w:cs="华文楷体"/>
          <w:sz w:val="28"/>
          <w:szCs w:val="28"/>
          <w:u w:val="single"/>
        </w:rPr>
        <w:t xml:space="preserve">                                 </w:t>
      </w:r>
      <w:r>
        <w:rPr>
          <w:rFonts w:hint="eastAsia" w:ascii="华文楷体" w:hAnsi="华文楷体" w:eastAsia="华文楷体" w:cs="华文楷体"/>
          <w:sz w:val="28"/>
          <w:szCs w:val="28"/>
        </w:rPr>
        <w:t>（加盖公章）</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法定代表人（签名）：</w:t>
      </w:r>
      <w:r>
        <w:rPr>
          <w:rFonts w:hint="eastAsia" w:ascii="华文楷体" w:hAnsi="华文楷体" w:eastAsia="华文楷体" w:cs="华文楷体"/>
          <w:sz w:val="28"/>
          <w:szCs w:val="28"/>
          <w:u w:val="single"/>
        </w:rPr>
        <w:t xml:space="preserve">                </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年       月       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注：</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1.此表应放于投标文件封面后第一页。</w:t>
      </w:r>
    </w:p>
    <w:p>
      <w:pPr>
        <w:rPr>
          <w:rFonts w:hint="eastAsia" w:ascii="华文楷体" w:hAnsi="华文楷体" w:eastAsia="华文楷体" w:cs="华文楷体"/>
          <w:sz w:val="28"/>
          <w:szCs w:val="28"/>
        </w:rPr>
      </w:pPr>
      <w:r>
        <w:rPr>
          <w:rFonts w:hint="eastAsia" w:ascii="华文楷体" w:hAnsi="华文楷体" w:eastAsia="华文楷体" w:cs="华文楷体"/>
          <w:sz w:val="28"/>
          <w:szCs w:val="28"/>
        </w:rPr>
        <w:t xml:space="preserve">★ 2. 本表应盖单位鲜章，法定代表人签名。 </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 w:name="_Toc7231"/>
      <w:r>
        <w:rPr>
          <w:rFonts w:hint="eastAsia" w:ascii="华文楷体" w:hAnsi="华文楷体" w:eastAsia="华文楷体" w:cs="华文楷体"/>
          <w:sz w:val="30"/>
          <w:szCs w:val="30"/>
          <w:lang w:val="en-US" w:eastAsia="zh-CN"/>
        </w:rPr>
        <w:t>二、投标函</w:t>
      </w:r>
      <w:bookmarkEnd w:id="1"/>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single"/>
          <w:lang w:val="en-US" w:eastAsia="zh-CN"/>
        </w:rPr>
      </w:pPr>
      <w:r>
        <w:rPr>
          <w:rFonts w:hint="eastAsia" w:ascii="华文楷体" w:hAnsi="华文楷体" w:eastAsia="华文楷体" w:cs="华文楷体"/>
          <w:b w:val="0"/>
          <w:bCs w:val="0"/>
          <w:sz w:val="22"/>
          <w:szCs w:val="22"/>
          <w:u w:val="none"/>
          <w:lang w:val="en-US" w:eastAsia="zh-CN"/>
        </w:rPr>
        <w:t>致：</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我方仔细研究了</w:t>
      </w:r>
      <w:r>
        <w:rPr>
          <w:rFonts w:hint="eastAsia" w:ascii="华文楷体" w:hAnsi="华文楷体" w:eastAsia="华文楷体" w:cs="华文楷体"/>
          <w:b w:val="0"/>
          <w:bCs w:val="0"/>
          <w:sz w:val="22"/>
          <w:szCs w:val="22"/>
          <w:u w:val="single"/>
          <w:lang w:val="en-US" w:eastAsia="zh-CN"/>
        </w:rPr>
        <w:t xml:space="preserve">（采购项目名称）   </w:t>
      </w:r>
      <w:r>
        <w:rPr>
          <w:rFonts w:hint="eastAsia" w:ascii="华文楷体" w:hAnsi="华文楷体" w:eastAsia="华文楷体" w:cs="华文楷体"/>
          <w:b w:val="0"/>
          <w:bCs w:val="0"/>
          <w:sz w:val="22"/>
          <w:szCs w:val="22"/>
          <w:u w:val="none"/>
          <w:lang w:val="en-US" w:eastAsia="zh-CN"/>
        </w:rPr>
        <w:t>（招标编号：</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包号：</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）项目招标文件的全部内容，正式授权下述签字人</w:t>
      </w:r>
      <w:r>
        <w:rPr>
          <w:rFonts w:hint="eastAsia" w:ascii="华文楷体" w:hAnsi="华文楷体" w:eastAsia="华文楷体" w:cs="华文楷体"/>
          <w:b w:val="0"/>
          <w:bCs w:val="0"/>
          <w:sz w:val="22"/>
          <w:szCs w:val="22"/>
          <w:u w:val="single"/>
          <w:lang w:val="en-US" w:eastAsia="zh-CN"/>
        </w:rPr>
        <w:t xml:space="preserve">   （姓名和职务）     </w:t>
      </w:r>
      <w:r>
        <w:rPr>
          <w:rFonts w:hint="eastAsia" w:ascii="华文楷体" w:hAnsi="华文楷体" w:eastAsia="华文楷体" w:cs="华文楷体"/>
          <w:b w:val="0"/>
          <w:bCs w:val="0"/>
          <w:sz w:val="22"/>
          <w:szCs w:val="22"/>
          <w:u w:val="none"/>
          <w:lang w:val="en-US" w:eastAsia="zh-CN"/>
        </w:rPr>
        <w:t>全权代表投标人</w:t>
      </w:r>
      <w:r>
        <w:rPr>
          <w:rFonts w:hint="eastAsia" w:ascii="华文楷体" w:hAnsi="华文楷体" w:eastAsia="华文楷体" w:cs="华文楷体"/>
          <w:b w:val="0"/>
          <w:bCs w:val="0"/>
          <w:sz w:val="22"/>
          <w:szCs w:val="22"/>
          <w:u w:val="single"/>
          <w:lang w:val="en-US" w:eastAsia="zh-CN"/>
        </w:rPr>
        <w:t xml:space="preserve">  （投标人全称）   </w:t>
      </w:r>
      <w:r>
        <w:rPr>
          <w:rFonts w:hint="eastAsia" w:ascii="华文楷体" w:hAnsi="华文楷体" w:eastAsia="华文楷体" w:cs="华文楷体"/>
          <w:b w:val="0"/>
          <w:bCs w:val="0"/>
          <w:sz w:val="22"/>
          <w:szCs w:val="22"/>
          <w:u w:val="none"/>
          <w:lang w:val="en-US" w:eastAsia="zh-CN"/>
        </w:rPr>
        <w:t>参加投标，并提交投标文件。</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据此函，签字人兹宣布同意如下：</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1、按招标文件项目需求及技术要求和投标报价汇总表，投标总报价（大写）</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元，人民币</w:t>
      </w:r>
      <w:r>
        <w:rPr>
          <w:rFonts w:hint="eastAsia" w:ascii="华文楷体" w:hAnsi="华文楷体" w:eastAsia="华文楷体" w:cs="华文楷体"/>
          <w:b w:val="0"/>
          <w:bCs w:val="0"/>
          <w:sz w:val="22"/>
          <w:szCs w:val="22"/>
          <w:u w:val="single"/>
          <w:lang w:val="en-US" w:eastAsia="zh-CN"/>
        </w:rPr>
        <w:t>(￥        )</w:t>
      </w:r>
      <w:r>
        <w:rPr>
          <w:rFonts w:hint="eastAsia" w:ascii="华文楷体" w:hAnsi="华文楷体" w:eastAsia="华文楷体" w:cs="华文楷体"/>
          <w:b w:val="0"/>
          <w:bCs w:val="0"/>
          <w:sz w:val="22"/>
          <w:szCs w:val="22"/>
          <w:u w:val="none"/>
          <w:lang w:val="en-US" w:eastAsia="zh-CN"/>
        </w:rPr>
        <w:t>，在</w:t>
      </w:r>
      <w:r>
        <w:rPr>
          <w:rFonts w:hint="eastAsia" w:ascii="华文楷体" w:hAnsi="华文楷体" w:eastAsia="华文楷体" w:cs="华文楷体"/>
          <w:b w:val="0"/>
          <w:bCs w:val="0"/>
          <w:sz w:val="22"/>
          <w:szCs w:val="22"/>
          <w:u w:val="single"/>
          <w:lang w:val="en-US" w:eastAsia="zh-CN"/>
        </w:rPr>
        <w:t xml:space="preserve">  （交货期）   </w:t>
      </w:r>
      <w:r>
        <w:rPr>
          <w:rFonts w:hint="eastAsia" w:ascii="华文楷体" w:hAnsi="华文楷体" w:eastAsia="华文楷体" w:cs="华文楷体"/>
          <w:b w:val="0"/>
          <w:bCs w:val="0"/>
          <w:sz w:val="22"/>
          <w:szCs w:val="22"/>
          <w:u w:val="none"/>
          <w:lang w:val="en-US" w:eastAsia="zh-CN"/>
        </w:rPr>
        <w:t>完成交货。</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2、我方已详细审查全部招标文件，包括</w:t>
      </w:r>
      <w:r>
        <w:rPr>
          <w:rFonts w:hint="eastAsia" w:ascii="华文楷体" w:hAnsi="华文楷体" w:eastAsia="华文楷体" w:cs="华文楷体"/>
          <w:b w:val="0"/>
          <w:bCs w:val="0"/>
          <w:sz w:val="22"/>
          <w:szCs w:val="22"/>
          <w:u w:val="single"/>
          <w:lang w:val="en-US" w:eastAsia="zh-CN"/>
        </w:rPr>
        <w:t>（澄清文件）(如果有的话)</w:t>
      </w:r>
      <w:r>
        <w:rPr>
          <w:rFonts w:hint="eastAsia" w:ascii="华文楷体" w:hAnsi="华文楷体" w:eastAsia="华文楷体" w:cs="华文楷体"/>
          <w:b w:val="0"/>
          <w:bCs w:val="0"/>
          <w:sz w:val="22"/>
          <w:szCs w:val="22"/>
          <w:u w:val="none"/>
          <w:lang w:val="en-US" w:eastAsia="zh-CN"/>
        </w:rPr>
        <w:t>。我方完全理解相关文件要求，并承担对这方面有不明及误解的后果。</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3、在投标人须知规定的开标日期起遵循本投标文件，并在投标人须知规定的投标文件有效期满之前均具有约束力。</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4、同意应贵方要求提供与本投标有关的任何数据或资料，并保证数据和资料的完整性和真实性。</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5、完全理解贵方不一定要接受最低报价的投标人为中标人的行为。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6．如我方中标：（1）我方承诺在收到中标通知书后，在中标通知书规定的期限内与你方签订合同，并履行相应的合同责任和义务。（2）我方承诺将承担售后服务及保修责任。</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7．我方在此声明，所递交的投标文件及有关资料内容完整、真实和准确。</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8．</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（其他补充说明）。</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与本投标有关的正式通讯地址为：</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地址：</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邮政编码：</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电话：</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传真：</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开户名称：</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开户银行：</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single"/>
          <w:lang w:val="en-US" w:eastAsia="zh-CN"/>
        </w:rPr>
      </w:pPr>
      <w:r>
        <w:rPr>
          <w:rFonts w:hint="eastAsia" w:ascii="华文楷体" w:hAnsi="华文楷体" w:eastAsia="华文楷体" w:cs="华文楷体"/>
          <w:b w:val="0"/>
          <w:bCs w:val="0"/>
          <w:sz w:val="22"/>
          <w:szCs w:val="22"/>
          <w:u w:val="none"/>
          <w:lang w:val="en-US" w:eastAsia="zh-CN"/>
        </w:rPr>
        <w:t>帐    号：</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投标人（加盖公章）：</w:t>
      </w:r>
      <w:r>
        <w:rPr>
          <w:rFonts w:hint="eastAsia" w:ascii="华文楷体" w:hAnsi="华文楷体" w:eastAsia="华文楷体" w:cs="华文楷体"/>
          <w:b w:val="0"/>
          <w:bCs w:val="0"/>
          <w:sz w:val="22"/>
          <w:szCs w:val="2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jc w:val="left"/>
        <w:textAlignment w:val="auto"/>
        <w:rPr>
          <w:rFonts w:hint="eastAsia" w:ascii="华文楷体" w:hAnsi="华文楷体" w:eastAsia="华文楷体" w:cs="华文楷体"/>
          <w:b w:val="0"/>
          <w:bCs w:val="0"/>
          <w:sz w:val="22"/>
          <w:szCs w:val="22"/>
          <w:u w:val="none"/>
          <w:lang w:val="en-US" w:eastAsia="zh-CN"/>
        </w:rPr>
      </w:pPr>
      <w:r>
        <w:rPr>
          <w:rFonts w:hint="eastAsia" w:ascii="华文楷体" w:hAnsi="华文楷体" w:eastAsia="华文楷体" w:cs="华文楷体"/>
          <w:b w:val="0"/>
          <w:bCs w:val="0"/>
          <w:sz w:val="22"/>
          <w:szCs w:val="22"/>
          <w:u w:val="none"/>
          <w:lang w:val="en-US" w:eastAsia="zh-CN"/>
        </w:rPr>
        <w:t>法定代表人（签名）：</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 xml:space="preserve">  </w:t>
      </w:r>
    </w:p>
    <w:p>
      <w:pPr>
        <w:rPr>
          <w:rFonts w:hint="eastAsia" w:ascii="华文楷体" w:hAnsi="华文楷体" w:eastAsia="华文楷体" w:cs="华文楷体"/>
          <w:sz w:val="28"/>
          <w:szCs w:val="28"/>
        </w:rPr>
      </w:pP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年</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月</w:t>
      </w:r>
      <w:r>
        <w:rPr>
          <w:rFonts w:hint="eastAsia" w:ascii="华文楷体" w:hAnsi="华文楷体" w:eastAsia="华文楷体" w:cs="华文楷体"/>
          <w:b w:val="0"/>
          <w:bCs w:val="0"/>
          <w:sz w:val="22"/>
          <w:szCs w:val="22"/>
          <w:u w:val="single"/>
          <w:lang w:val="en-US" w:eastAsia="zh-CN"/>
        </w:rPr>
        <w:t xml:space="preserve">       </w:t>
      </w:r>
      <w:r>
        <w:rPr>
          <w:rFonts w:hint="eastAsia" w:ascii="华文楷体" w:hAnsi="华文楷体" w:eastAsia="华文楷体" w:cs="华文楷体"/>
          <w:b w:val="0"/>
          <w:bCs w:val="0"/>
          <w:sz w:val="22"/>
          <w:szCs w:val="22"/>
          <w:u w:val="none"/>
          <w:lang w:val="en-US" w:eastAsia="zh-CN"/>
        </w:rPr>
        <w:t>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2" w:name="_Toc23406"/>
      <w:bookmarkStart w:id="3" w:name="_Toc87445175"/>
      <w:bookmarkStart w:id="4" w:name="_Toc493600033"/>
      <w:r>
        <w:rPr>
          <w:rFonts w:hint="eastAsia" w:ascii="华文楷体" w:hAnsi="华文楷体" w:eastAsia="华文楷体" w:cs="华文楷体"/>
          <w:sz w:val="30"/>
          <w:szCs w:val="30"/>
          <w:lang w:val="en-US" w:eastAsia="zh-CN"/>
        </w:rPr>
        <w:t>三、货物分项报价表</w:t>
      </w:r>
      <w:bookmarkEnd w:id="2"/>
      <w:bookmarkEnd w:id="3"/>
      <w:bookmarkEnd w:id="4"/>
    </w:p>
    <w:p>
      <w:pPr>
        <w:pageBreakBefore w:val="0"/>
        <w:widowControl w:val="0"/>
        <w:kinsoku/>
        <w:wordWrap/>
        <w:overflowPunct/>
        <w:topLinePunct w:val="0"/>
        <w:autoSpaceDE/>
        <w:autoSpaceDN/>
        <w:bidi w:val="0"/>
        <w:adjustRightInd/>
        <w:snapToGrid/>
        <w:spacing w:line="400" w:lineRule="exact"/>
        <w:jc w:val="left"/>
        <w:textAlignment w:val="auto"/>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 xml:space="preserve">项目名称：                                   招标编号：                </w:t>
      </w:r>
    </w:p>
    <w:tbl>
      <w:tblPr>
        <w:tblStyle w:val="12"/>
        <w:tblW w:w="1484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54"/>
        <w:gridCol w:w="1544"/>
        <w:gridCol w:w="1544"/>
        <w:gridCol w:w="1544"/>
        <w:gridCol w:w="1544"/>
        <w:gridCol w:w="1544"/>
        <w:gridCol w:w="2323"/>
        <w:gridCol w:w="765"/>
        <w:gridCol w:w="1544"/>
        <w:gridCol w:w="1545"/>
        <w:gridCol w:w="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jc w:val="center"/>
        </w:trPr>
        <w:tc>
          <w:tcPr>
            <w:tcW w:w="45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序号</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货物名称</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医疗器械注册证号</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制造商名称、国别</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品牌</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型号和规格</w:t>
            </w:r>
          </w:p>
        </w:tc>
        <w:tc>
          <w:tcPr>
            <w:tcW w:w="2323" w:type="dxa"/>
            <w:vAlign w:val="center"/>
          </w:tcPr>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授权（填写授权主体的名称）</w:t>
            </w:r>
          </w:p>
        </w:tc>
        <w:tc>
          <w:tcPr>
            <w:tcW w:w="765" w:type="dxa"/>
            <w:vAlign w:val="center"/>
          </w:tcPr>
          <w:p>
            <w:pPr>
              <w:jc w:val="center"/>
              <w:rPr>
                <w:rFonts w:hint="eastAsia" w:ascii="华文楷体" w:hAnsi="华文楷体" w:eastAsia="华文楷体" w:cs="华文楷体"/>
                <w:szCs w:val="21"/>
              </w:rPr>
            </w:pPr>
            <w:r>
              <w:rPr>
                <w:rFonts w:hint="eastAsia" w:ascii="华文楷体" w:hAnsi="华文楷体" w:eastAsia="华文楷体" w:cs="华文楷体"/>
                <w:szCs w:val="21"/>
              </w:rPr>
              <w:t>数量</w:t>
            </w:r>
          </w:p>
          <w:p>
            <w:pPr>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（1）</w:t>
            </w:r>
          </w:p>
        </w:tc>
        <w:tc>
          <w:tcPr>
            <w:tcW w:w="1544" w:type="dxa"/>
            <w:vAlign w:val="center"/>
          </w:tcPr>
          <w:p>
            <w:pPr>
              <w:widowControl/>
              <w:jc w:val="center"/>
              <w:rPr>
                <w:rFonts w:hint="eastAsia" w:ascii="华文楷体" w:hAnsi="华文楷体" w:eastAsia="华文楷体" w:cs="华文楷体"/>
                <w:szCs w:val="21"/>
              </w:rPr>
            </w:pPr>
            <w:r>
              <w:rPr>
                <w:rFonts w:hint="eastAsia" w:ascii="华文楷体" w:hAnsi="华文楷体" w:eastAsia="华文楷体" w:cs="华文楷体"/>
                <w:szCs w:val="21"/>
              </w:rPr>
              <w:t>单价（元）</w:t>
            </w:r>
          </w:p>
          <w:p>
            <w:pPr>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（2）</w:t>
            </w:r>
          </w:p>
        </w:tc>
        <w:tc>
          <w:tcPr>
            <w:tcW w:w="1545" w:type="dxa"/>
            <w:vAlign w:val="center"/>
          </w:tcPr>
          <w:p>
            <w:pPr>
              <w:jc w:val="center"/>
              <w:rPr>
                <w:rFonts w:hint="eastAsia" w:ascii="华文楷体" w:hAnsi="华文楷体" w:eastAsia="华文楷体" w:cs="华文楷体"/>
                <w:szCs w:val="21"/>
              </w:rPr>
            </w:pPr>
            <w:r>
              <w:rPr>
                <w:rFonts w:hint="eastAsia" w:ascii="华文楷体" w:hAnsi="华文楷体" w:eastAsia="华文楷体" w:cs="华文楷体"/>
                <w:szCs w:val="21"/>
              </w:rPr>
              <w:t>合计（元）</w:t>
            </w:r>
          </w:p>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（3）=（1）*（2）</w:t>
            </w:r>
          </w:p>
        </w:tc>
        <w:tc>
          <w:tcPr>
            <w:tcW w:w="493" w:type="dxa"/>
            <w:vAlign w:val="center"/>
          </w:tcPr>
          <w:p>
            <w:pPr>
              <w:widowControl/>
              <w:jc w:val="center"/>
              <w:rPr>
                <w:rFonts w:hint="eastAsia" w:ascii="华文楷体" w:hAnsi="华文楷体" w:eastAsia="华文楷体" w:cs="华文楷体"/>
                <w:kern w:val="2"/>
                <w:sz w:val="21"/>
                <w:szCs w:val="21"/>
                <w:lang w:val="en-US" w:eastAsia="zh-CN" w:bidi="ar-SA"/>
              </w:rPr>
            </w:pPr>
            <w:r>
              <w:rPr>
                <w:rFonts w:hint="eastAsia" w:ascii="华文楷体" w:hAnsi="华文楷体" w:eastAsia="华文楷体" w:cs="华文楷体"/>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Cs w:val="21"/>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Cs w:val="21"/>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center"/>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544" w:type="dxa"/>
          </w:tcPr>
          <w:p>
            <w:pPr>
              <w:widowControl/>
              <w:jc w:val="left"/>
              <w:rPr>
                <w:rFonts w:hint="eastAsia" w:ascii="华文楷体" w:hAnsi="华文楷体" w:eastAsia="华文楷体" w:cs="华文楷体"/>
                <w:szCs w:val="21"/>
              </w:rPr>
            </w:pPr>
          </w:p>
        </w:tc>
        <w:tc>
          <w:tcPr>
            <w:tcW w:w="1544" w:type="dxa"/>
            <w:vAlign w:val="center"/>
          </w:tcPr>
          <w:p>
            <w:pPr>
              <w:rPr>
                <w:rFonts w:hint="eastAsia" w:ascii="华文楷体" w:hAnsi="华文楷体" w:eastAsia="华文楷体" w:cs="华文楷体"/>
                <w:sz w:val="22"/>
                <w:szCs w:val="22"/>
              </w:rPr>
            </w:pPr>
          </w:p>
        </w:tc>
        <w:tc>
          <w:tcPr>
            <w:tcW w:w="1544" w:type="dxa"/>
          </w:tcPr>
          <w:p>
            <w:pPr>
              <w:widowControl/>
              <w:rPr>
                <w:rFonts w:hint="eastAsia" w:ascii="华文楷体" w:hAnsi="华文楷体" w:eastAsia="华文楷体" w:cs="华文楷体"/>
                <w:szCs w:val="21"/>
              </w:rPr>
            </w:pPr>
          </w:p>
        </w:tc>
        <w:tc>
          <w:tcPr>
            <w:tcW w:w="1544" w:type="dxa"/>
            <w:vAlign w:val="center"/>
          </w:tcPr>
          <w:p>
            <w:pPr>
              <w:widowControl/>
              <w:rPr>
                <w:rFonts w:hint="eastAsia" w:ascii="华文楷体" w:hAnsi="华文楷体" w:eastAsia="华文楷体" w:cs="华文楷体"/>
                <w:szCs w:val="21"/>
              </w:rPr>
            </w:pPr>
          </w:p>
        </w:tc>
        <w:tc>
          <w:tcPr>
            <w:tcW w:w="1544" w:type="dxa"/>
          </w:tcPr>
          <w:p>
            <w:pPr>
              <w:widowControl/>
              <w:rPr>
                <w:rFonts w:hint="eastAsia" w:ascii="华文楷体" w:hAnsi="华文楷体" w:eastAsia="华文楷体" w:cs="华文楷体"/>
                <w:szCs w:val="21"/>
              </w:rPr>
            </w:pPr>
          </w:p>
        </w:tc>
        <w:tc>
          <w:tcPr>
            <w:tcW w:w="2323" w:type="dxa"/>
          </w:tcPr>
          <w:p>
            <w:pPr>
              <w:widowControl/>
              <w:rPr>
                <w:rFonts w:hint="eastAsia" w:ascii="华文楷体" w:hAnsi="华文楷体" w:eastAsia="华文楷体" w:cs="华文楷体"/>
                <w:szCs w:val="21"/>
              </w:rPr>
            </w:pPr>
          </w:p>
        </w:tc>
        <w:tc>
          <w:tcPr>
            <w:tcW w:w="765" w:type="dxa"/>
          </w:tcPr>
          <w:p>
            <w:pPr>
              <w:widowControl/>
              <w:rPr>
                <w:rFonts w:hint="eastAsia" w:ascii="华文楷体" w:hAnsi="华文楷体" w:eastAsia="华文楷体" w:cs="华文楷体"/>
                <w:szCs w:val="21"/>
              </w:rPr>
            </w:pPr>
          </w:p>
        </w:tc>
        <w:tc>
          <w:tcPr>
            <w:tcW w:w="1544" w:type="dxa"/>
            <w:vAlign w:val="center"/>
          </w:tcPr>
          <w:p>
            <w:pPr>
              <w:widowControl/>
              <w:jc w:val="center"/>
              <w:rPr>
                <w:rFonts w:hint="eastAsia" w:ascii="华文楷体" w:hAnsi="华文楷体" w:eastAsia="华文楷体" w:cs="华文楷体"/>
                <w:sz w:val="22"/>
                <w:szCs w:val="22"/>
              </w:rPr>
            </w:pPr>
          </w:p>
        </w:tc>
        <w:tc>
          <w:tcPr>
            <w:tcW w:w="1545" w:type="dxa"/>
          </w:tcPr>
          <w:p>
            <w:pPr>
              <w:widowControl/>
              <w:rPr>
                <w:rFonts w:hint="eastAsia" w:ascii="华文楷体" w:hAnsi="华文楷体" w:eastAsia="华文楷体" w:cs="华文楷体"/>
                <w:szCs w:val="21"/>
              </w:rPr>
            </w:pPr>
          </w:p>
        </w:tc>
        <w:tc>
          <w:tcPr>
            <w:tcW w:w="493" w:type="dxa"/>
          </w:tcPr>
          <w:p>
            <w:pPr>
              <w:widowControl/>
              <w:rPr>
                <w:rFonts w:hint="eastAsia" w:ascii="华文楷体" w:hAnsi="华文楷体" w:eastAsia="华文楷体" w:cs="华文楷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84" w:hRule="atLeast"/>
          <w:jc w:val="center"/>
        </w:trPr>
        <w:tc>
          <w:tcPr>
            <w:tcW w:w="454" w:type="dxa"/>
            <w:vAlign w:val="center"/>
          </w:tcPr>
          <w:p>
            <w:pPr>
              <w:widowControl/>
              <w:jc w:val="center"/>
              <w:rPr>
                <w:rFonts w:hint="eastAsia" w:ascii="华文楷体" w:hAnsi="华文楷体" w:eastAsia="华文楷体" w:cs="华文楷体"/>
                <w:szCs w:val="21"/>
              </w:rPr>
            </w:pPr>
          </w:p>
        </w:tc>
        <w:tc>
          <w:tcPr>
            <w:tcW w:w="14390" w:type="dxa"/>
            <w:gridSpan w:val="10"/>
          </w:tcPr>
          <w:p>
            <w:pPr>
              <w:widowControl/>
              <w:rPr>
                <w:rFonts w:hint="eastAsia" w:ascii="华文楷体" w:hAnsi="华文楷体" w:eastAsia="华文楷体" w:cs="华文楷体"/>
                <w:szCs w:val="21"/>
                <w:lang w:eastAsia="zh-CN"/>
              </w:rPr>
            </w:pPr>
            <w:r>
              <w:rPr>
                <w:rFonts w:hint="eastAsia" w:ascii="华文楷体" w:hAnsi="华文楷体" w:eastAsia="华文楷体" w:cs="华文楷体"/>
                <w:szCs w:val="21"/>
                <w:lang w:eastAsia="zh-CN"/>
              </w:rPr>
              <w:t>总计（元）：</w:t>
            </w:r>
          </w:p>
        </w:tc>
      </w:tr>
    </w:tbl>
    <w:p>
      <w:pPr>
        <w:rPr>
          <w:rFonts w:hint="eastAsia" w:ascii="华文楷体" w:hAnsi="华文楷体" w:eastAsia="华文楷体" w:cs="华文楷体"/>
          <w:b/>
          <w:bCs/>
          <w:szCs w:val="21"/>
        </w:rPr>
      </w:pPr>
      <w:r>
        <w:rPr>
          <w:rFonts w:hint="eastAsia" w:ascii="华文楷体" w:hAnsi="华文楷体" w:eastAsia="华文楷体" w:cs="华文楷体"/>
          <w:b/>
          <w:bCs/>
          <w:szCs w:val="21"/>
        </w:rPr>
        <w:t>注：1、投标人必须将招标文件第五章“项目需求及技术要求”中采购货物按顺序逐项填报此表，不得缺项漏项或任意合并项目报价，必须按本表格式填写，否则评委可视为未响应招标文件实质性要求。2、招标范围中所投产品的税金、技术服务费、其它费用、安装调试费包含在其单价中。</w:t>
      </w:r>
    </w:p>
    <w:p>
      <w:pPr>
        <w:rPr>
          <w:rFonts w:hint="eastAsia" w:ascii="华文楷体" w:hAnsi="华文楷体" w:eastAsia="华文楷体" w:cs="华文楷体"/>
          <w:b/>
          <w:bCs/>
          <w:szCs w:val="21"/>
        </w:rPr>
      </w:pPr>
      <w:r>
        <w:rPr>
          <w:rFonts w:hint="eastAsia" w:ascii="华文楷体" w:hAnsi="华文楷体" w:eastAsia="华文楷体" w:cs="华文楷体"/>
          <w:b/>
          <w:bCs/>
          <w:szCs w:val="21"/>
        </w:rPr>
        <w:t>3、未要求提供授权的不用填写“授权（填写授权主体的名称）”项。</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法定代表人（签名）：</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月</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日</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6838" w:h="11906" w:orient="landscape"/>
          <w:pgMar w:top="1123" w:right="1440" w:bottom="1123" w:left="144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zh-CN" w:eastAsia="zh-CN"/>
        </w:rPr>
      </w:pPr>
      <w:bookmarkStart w:id="5" w:name="_Toc87445176"/>
      <w:bookmarkStart w:id="6" w:name="_Toc493600035"/>
      <w:bookmarkStart w:id="7" w:name="_Toc21242"/>
      <w:bookmarkStart w:id="8" w:name="_Toc213141100"/>
      <w:r>
        <w:rPr>
          <w:rFonts w:hint="eastAsia" w:ascii="华文楷体" w:hAnsi="华文楷体" w:eastAsia="华文楷体" w:cs="华文楷体"/>
          <w:sz w:val="30"/>
          <w:szCs w:val="30"/>
          <w:lang w:val="zh-CN" w:eastAsia="zh-CN"/>
        </w:rPr>
        <w:t>四、商务条款偏离表</w:t>
      </w:r>
      <w:bookmarkEnd w:id="5"/>
      <w:bookmarkEnd w:id="6"/>
      <w:bookmarkEnd w:id="7"/>
      <w:bookmarkEnd w:id="8"/>
    </w:p>
    <w:p>
      <w:pPr>
        <w:pageBreakBefore w:val="0"/>
        <w:widowControl w:val="0"/>
        <w:kinsoku/>
        <w:wordWrap/>
        <w:overflowPunct/>
        <w:topLinePunct w:val="0"/>
        <w:autoSpaceDE/>
        <w:autoSpaceDN/>
        <w:bidi w:val="0"/>
        <w:adjustRightInd/>
        <w:snapToGrid/>
        <w:spacing w:line="400" w:lineRule="exact"/>
        <w:jc w:val="left"/>
        <w:textAlignment w:val="auto"/>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投标人须逐条对应招标文件中要求的商务条款，认真填写该表。商务条款是指：招标文件第五章《项目需求及技术要求》中要求的商务部分、交货期、付款方式、售后服务、履约保证金等要求。</w:t>
      </w:r>
    </w:p>
    <w:p>
      <w:pPr>
        <w:pStyle w:val="7"/>
        <w:pageBreakBefore w:val="0"/>
        <w:widowControl w:val="0"/>
        <w:kinsoku/>
        <w:wordWrap/>
        <w:overflowPunct/>
        <w:topLinePunct w:val="0"/>
        <w:autoSpaceDE/>
        <w:autoSpaceDN/>
        <w:bidi w:val="0"/>
        <w:adjustRightInd/>
        <w:snapToGrid/>
        <w:spacing w:line="400" w:lineRule="exact"/>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 xml:space="preserve">项目名称：                     招标编号：                    </w:t>
      </w:r>
    </w:p>
    <w:tbl>
      <w:tblPr>
        <w:tblStyle w:val="12"/>
        <w:tblW w:w="10608" w:type="dxa"/>
        <w:tblInd w:w="-7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6"/>
        <w:gridCol w:w="1463"/>
        <w:gridCol w:w="1850"/>
        <w:gridCol w:w="1850"/>
        <w:gridCol w:w="1850"/>
        <w:gridCol w:w="2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序号</w:t>
            </w:r>
          </w:p>
        </w:tc>
        <w:tc>
          <w:tcPr>
            <w:tcW w:w="1463"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招标文件页码或条目号</w:t>
            </w:r>
          </w:p>
        </w:tc>
        <w:tc>
          <w:tcPr>
            <w:tcW w:w="1850"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招标文件的商务条款</w:t>
            </w:r>
          </w:p>
        </w:tc>
        <w:tc>
          <w:tcPr>
            <w:tcW w:w="1850"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投标文件的商务条款</w:t>
            </w:r>
          </w:p>
        </w:tc>
        <w:tc>
          <w:tcPr>
            <w:tcW w:w="1850" w:type="dxa"/>
            <w:vAlign w:val="center"/>
          </w:tcPr>
          <w:p>
            <w:pPr>
              <w:pStyle w:val="7"/>
              <w:jc w:val="center"/>
              <w:rPr>
                <w:rFonts w:hint="default"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正偏离/响应/负偏离</w:t>
            </w:r>
          </w:p>
        </w:tc>
        <w:tc>
          <w:tcPr>
            <w:tcW w:w="2789" w:type="dxa"/>
            <w:vAlign w:val="center"/>
          </w:tcPr>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商务条件支持资料索引</w:t>
            </w:r>
          </w:p>
          <w:p>
            <w:pPr>
              <w:pStyle w:val="7"/>
              <w:jc w:val="center"/>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（页码或条目号等）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6"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463"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1850" w:type="dxa"/>
          </w:tcPr>
          <w:p>
            <w:pPr>
              <w:pStyle w:val="7"/>
              <w:rPr>
                <w:rFonts w:hint="eastAsia" w:ascii="华文楷体" w:hAnsi="华文楷体" w:eastAsia="华文楷体" w:cs="华文楷体"/>
                <w:b w:val="0"/>
                <w:bCs w:val="0"/>
                <w:kern w:val="2"/>
                <w:sz w:val="24"/>
                <w:szCs w:val="24"/>
                <w:u w:val="none"/>
                <w:lang w:val="en-US" w:eastAsia="zh-CN" w:bidi="ar-SA"/>
              </w:rPr>
            </w:pPr>
          </w:p>
        </w:tc>
        <w:tc>
          <w:tcPr>
            <w:tcW w:w="2789" w:type="dxa"/>
          </w:tcPr>
          <w:p>
            <w:pPr>
              <w:pStyle w:val="7"/>
              <w:rPr>
                <w:rFonts w:hint="eastAsia" w:ascii="华文楷体" w:hAnsi="华文楷体" w:eastAsia="华文楷体" w:cs="华文楷体"/>
                <w:b w:val="0"/>
                <w:bCs w:val="0"/>
                <w:kern w:val="2"/>
                <w:sz w:val="24"/>
                <w:szCs w:val="24"/>
                <w:u w:val="none"/>
                <w:lang w:val="en-US" w:eastAsia="zh-CN" w:bidi="ar-SA"/>
              </w:rPr>
            </w:pPr>
          </w:p>
        </w:tc>
      </w:tr>
    </w:tbl>
    <w:p>
      <w:pPr>
        <w:pStyle w:val="7"/>
        <w:keepNext w:val="0"/>
        <w:keepLines w:val="0"/>
        <w:pageBreakBefore w:val="0"/>
        <w:widowControl w:val="0"/>
        <w:kinsoku/>
        <w:wordWrap/>
        <w:overflowPunct/>
        <w:topLinePunct w:val="0"/>
        <w:autoSpaceDE/>
        <w:autoSpaceDN/>
        <w:bidi w:val="0"/>
        <w:adjustRightInd/>
        <w:snapToGrid/>
        <w:spacing w:line="400" w:lineRule="exact"/>
        <w:textAlignment w:val="auto"/>
        <w:rPr>
          <w:rFonts w:hint="eastAsia" w:ascii="华文楷体" w:hAnsi="华文楷体" w:eastAsia="华文楷体" w:cs="华文楷体"/>
          <w:b w:val="0"/>
          <w:bCs w:val="0"/>
          <w:kern w:val="2"/>
          <w:sz w:val="22"/>
          <w:szCs w:val="22"/>
          <w:u w:val="none"/>
          <w:lang w:val="en-US" w:eastAsia="zh-CN" w:bidi="ar-SA"/>
        </w:rPr>
      </w:pPr>
      <w:r>
        <w:rPr>
          <w:rFonts w:hint="eastAsia" w:ascii="华文楷体" w:hAnsi="华文楷体" w:eastAsia="华文楷体" w:cs="华文楷体"/>
          <w:b w:val="0"/>
          <w:bCs w:val="0"/>
          <w:kern w:val="2"/>
          <w:sz w:val="22"/>
          <w:szCs w:val="22"/>
          <w:u w:val="none"/>
          <w:lang w:val="en-US" w:eastAsia="zh-CN" w:bidi="ar-SA"/>
        </w:rPr>
        <w:t>注：对于投标产品商务条款响应要求需有证明材料支持的，必须在投标文件中提供证明材料，并将该证明材料在投标文件中的索引（页码或条目号等）标注在“商务条件支持资料索引”中。</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00" w:lineRule="exact"/>
        <w:ind w:firstLine="2" w:firstLineChars="1"/>
        <w:textAlignment w:val="auto"/>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9" w:name="_Toc23609"/>
      <w:r>
        <w:rPr>
          <w:rFonts w:hint="eastAsia" w:ascii="华文楷体" w:hAnsi="华文楷体" w:eastAsia="华文楷体" w:cs="华文楷体"/>
          <w:sz w:val="30"/>
          <w:szCs w:val="30"/>
          <w:lang w:val="en-US" w:eastAsia="zh-CN"/>
        </w:rPr>
        <w:t>五、制造商出具的授权函</w:t>
      </w:r>
      <w:bookmarkEnd w:id="9"/>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（格式自拟，加盖公章）</w:t>
      </w:r>
    </w:p>
    <w:p>
      <w:pPr>
        <w:jc w:val="left"/>
        <w:rPr>
          <w:rFonts w:hint="eastAsia" w:ascii="华文楷体" w:hAnsi="华文楷体" w:eastAsia="华文楷体" w:cs="华文楷体"/>
          <w:b w:val="0"/>
          <w:bCs w:val="0"/>
          <w:sz w:val="24"/>
          <w:szCs w:val="24"/>
          <w:highlight w:val="yellow"/>
          <w:u w:val="none"/>
          <w:lang w:val="en-US" w:eastAsia="zh-CN"/>
        </w:rPr>
      </w:pPr>
      <w:r>
        <w:rPr>
          <w:rFonts w:hint="eastAsia" w:ascii="华文楷体" w:hAnsi="华文楷体" w:eastAsia="华文楷体" w:cs="华文楷体"/>
          <w:b w:val="0"/>
          <w:bCs w:val="0"/>
          <w:sz w:val="24"/>
          <w:szCs w:val="24"/>
          <w:highlight w:val="yellow"/>
          <w:u w:val="none"/>
          <w:lang w:val="en-US" w:eastAsia="zh-CN"/>
        </w:rPr>
        <w:t>（(原则上不接受二级以下授权，如果授权是二级的，必须提供上一级别的授权）</w:t>
      </w:r>
    </w:p>
    <w:p>
      <w:pPr>
        <w:jc w:val="left"/>
        <w:rPr>
          <w:rFonts w:hint="eastAsia" w:ascii="华文楷体" w:hAnsi="华文楷体" w:eastAsia="华文楷体" w:cs="华文楷体"/>
          <w:b w:val="0"/>
          <w:bCs w:val="0"/>
          <w:sz w:val="24"/>
          <w:szCs w:val="24"/>
          <w:highlight w:val="yellow"/>
          <w:u w:val="none"/>
          <w:lang w:val="en-US" w:eastAsia="zh-CN"/>
        </w:rPr>
      </w:pPr>
    </w:p>
    <w:p>
      <w:pPr>
        <w:jc w:val="left"/>
        <w:rPr>
          <w:rFonts w:hint="eastAsia" w:ascii="华文楷体" w:hAnsi="华文楷体" w:eastAsia="华文楷体" w:cs="华文楷体"/>
          <w:b w:val="0"/>
          <w:bCs w:val="0"/>
          <w:sz w:val="24"/>
          <w:szCs w:val="24"/>
          <w:highlight w:val="yellow"/>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0" w:name="_Toc837"/>
      <w:r>
        <w:rPr>
          <w:rFonts w:hint="eastAsia" w:ascii="华文楷体" w:hAnsi="华文楷体" w:eastAsia="华文楷体" w:cs="华文楷体"/>
          <w:sz w:val="30"/>
          <w:szCs w:val="30"/>
          <w:lang w:val="en-US" w:eastAsia="zh-CN"/>
        </w:rPr>
        <w:t>六、近三年类似供货业绩</w:t>
      </w:r>
      <w:bookmarkEnd w:id="10"/>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（业绩需2022年至今签订的合同复印件加盖公章作为证明材料，格式自拟，加盖公章）</w:t>
      </w: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1" w:name="_Toc20082"/>
      <w:r>
        <w:rPr>
          <w:rFonts w:hint="eastAsia" w:ascii="华文楷体" w:hAnsi="华文楷体" w:eastAsia="华文楷体" w:cs="华文楷体"/>
          <w:sz w:val="30"/>
          <w:szCs w:val="30"/>
          <w:lang w:val="en-US" w:eastAsia="zh-CN"/>
        </w:rPr>
        <w:t>七、售后服务方案</w:t>
      </w:r>
      <w:bookmarkEnd w:id="11"/>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（格式自拟，加盖公章）</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zh-CN" w:eastAsia="zh-CN"/>
        </w:rPr>
      </w:pPr>
      <w:bookmarkStart w:id="12" w:name="_Toc20970"/>
      <w:r>
        <w:rPr>
          <w:rFonts w:hint="eastAsia" w:ascii="华文楷体" w:hAnsi="华文楷体" w:eastAsia="华文楷体" w:cs="华文楷体"/>
          <w:sz w:val="30"/>
          <w:szCs w:val="30"/>
          <w:lang w:val="zh-CN" w:eastAsia="zh-CN"/>
        </w:rPr>
        <w:t>八、技术规格偏离表</w:t>
      </w:r>
      <w:bookmarkEnd w:id="12"/>
    </w:p>
    <w:p>
      <w:pPr>
        <w:pStyle w:val="7"/>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请按投标产品的实际技术参数，逐条对应招标文件的“项目需求及技术要求”中要求的技术规范认真填写该表，该表不能作为投标产品的技术文件。</w:t>
      </w:r>
    </w:p>
    <w:p>
      <w:pPr>
        <w:pStyle w:val="7"/>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 xml:space="preserve">项目名称：                    招标编号：                 </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8"/>
        <w:gridCol w:w="1080"/>
        <w:gridCol w:w="2340"/>
        <w:gridCol w:w="2484"/>
        <w:gridCol w:w="1260"/>
        <w:gridCol w:w="18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23" w:hRule="atLeast"/>
          <w:jc w:val="center"/>
        </w:trPr>
        <w:tc>
          <w:tcPr>
            <w:tcW w:w="1008"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序号</w:t>
            </w:r>
          </w:p>
        </w:tc>
        <w:tc>
          <w:tcPr>
            <w:tcW w:w="1080"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货物名称</w:t>
            </w:r>
          </w:p>
        </w:tc>
        <w:tc>
          <w:tcPr>
            <w:tcW w:w="2340"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招标文件技术规范、要求</w:t>
            </w:r>
          </w:p>
        </w:tc>
        <w:tc>
          <w:tcPr>
            <w:tcW w:w="2484" w:type="dxa"/>
            <w:vAlign w:val="center"/>
          </w:tcPr>
          <w:p>
            <w:pPr>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投标品牌、型号、技术参数及配置</w:t>
            </w:r>
          </w:p>
        </w:tc>
        <w:tc>
          <w:tcPr>
            <w:tcW w:w="1260" w:type="dxa"/>
            <w:vAlign w:val="center"/>
          </w:tcPr>
          <w:p>
            <w:pPr>
              <w:jc w:val="center"/>
              <w:rPr>
                <w:rFonts w:hint="default"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正偏离/响应/负偏离</w:t>
            </w:r>
          </w:p>
        </w:tc>
        <w:tc>
          <w:tcPr>
            <w:tcW w:w="1800" w:type="dxa"/>
            <w:vAlign w:val="center"/>
          </w:tcPr>
          <w:p>
            <w:pPr>
              <w:ind w:right="71" w:rightChars="34"/>
              <w:jc w:val="center"/>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技术支持资料索引（页码或条目号等）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5"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97"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9" w:hRule="atLeast"/>
          <w:jc w:val="center"/>
        </w:trPr>
        <w:tc>
          <w:tcPr>
            <w:tcW w:w="1008"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08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34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2484"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260" w:type="dxa"/>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c>
          <w:tcPr>
            <w:tcW w:w="1800" w:type="dxa"/>
            <w:vAlign w:val="center"/>
          </w:tcPr>
          <w:p>
            <w:pPr>
              <w:spacing w:line="360" w:lineRule="auto"/>
              <w:jc w:val="center"/>
              <w:rPr>
                <w:rFonts w:hint="eastAsia" w:ascii="华文楷体" w:hAnsi="华文楷体" w:eastAsia="华文楷体" w:cs="华文楷体"/>
                <w:b w:val="0"/>
                <w:bCs w:val="0"/>
                <w:kern w:val="2"/>
                <w:sz w:val="21"/>
                <w:szCs w:val="21"/>
                <w:u w:val="none"/>
                <w:lang w:val="en-US" w:eastAsia="zh-CN" w:bidi="ar-SA"/>
              </w:rPr>
            </w:pPr>
          </w:p>
        </w:tc>
      </w:tr>
    </w:tbl>
    <w:p>
      <w:pPr>
        <w:pStyle w:val="7"/>
        <w:keepNext w:val="0"/>
        <w:keepLines w:val="0"/>
        <w:pageBreakBefore w:val="0"/>
        <w:widowControl w:val="0"/>
        <w:kinsoku/>
        <w:wordWrap/>
        <w:overflowPunct/>
        <w:topLinePunct w:val="0"/>
        <w:autoSpaceDE/>
        <w:autoSpaceDN/>
        <w:bidi w:val="0"/>
        <w:adjustRightInd/>
        <w:snapToGrid/>
        <w:spacing w:line="320" w:lineRule="exact"/>
        <w:textAlignment w:val="auto"/>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1、序号应对应该产品在第五章《项目需求及技术要求》中的序号。2、各投标人必须对招标文件第五章项目需求及技术要求中的技术参数要求作出全面、真实的反映，投标人除如实填写技术规格偏离表外，投标文件中必须提供最新技术支持资料支持参数技术规格偏离表应答（技术支持资料以制造商公开发布的印刷资料或检测机构出具的检测报告为准。若制造商公开发布的印刷资料与检测机构出具的检测报告不一致，以检测机构出具的检测报告为准），若投标文件中最新技术支持资料参数与技术规格偏离表应答不符或无技术资料应答，视为不响应该条技术参数要求。</w:t>
      </w:r>
    </w:p>
    <w:p>
      <w:pPr>
        <w:spacing w:line="360" w:lineRule="auto"/>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spacing w:line="360" w:lineRule="auto"/>
        <w:jc w:val="left"/>
        <w:rPr>
          <w:rFonts w:hint="eastAsia" w:ascii="华文楷体" w:hAnsi="华文楷体" w:eastAsia="华文楷体" w:cs="华文楷体"/>
          <w:b w:val="0"/>
          <w:bCs w:val="0"/>
          <w:kern w:val="2"/>
          <w:sz w:val="24"/>
          <w:szCs w:val="24"/>
          <w:u w:val="singl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spacing w:line="360" w:lineRule="auto"/>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13" w:name="_Toc26297"/>
      <w:r>
        <w:rPr>
          <w:rFonts w:hint="eastAsia" w:ascii="华文楷体" w:hAnsi="华文楷体" w:eastAsia="华文楷体" w:cs="华文楷体"/>
          <w:sz w:val="30"/>
          <w:szCs w:val="30"/>
          <w:lang w:val="en-US" w:eastAsia="zh-CN"/>
        </w:rPr>
        <w:t>九、资格证明文件</w:t>
      </w:r>
      <w:bookmarkEnd w:id="13"/>
    </w:p>
    <w:p>
      <w:pPr>
        <w:pStyle w:val="4"/>
        <w:bidi w:val="0"/>
        <w:rPr>
          <w:rFonts w:hint="eastAsia" w:ascii="华文楷体" w:hAnsi="华文楷体" w:eastAsia="华文楷体" w:cs="华文楷体"/>
          <w:sz w:val="24"/>
          <w:szCs w:val="21"/>
          <w:lang w:val="en-US" w:eastAsia="zh-CN"/>
        </w:rPr>
      </w:pPr>
      <w:bookmarkStart w:id="14" w:name="_Toc8215"/>
      <w:r>
        <w:rPr>
          <w:rFonts w:hint="eastAsia" w:ascii="华文楷体" w:hAnsi="华文楷体" w:eastAsia="华文楷体" w:cs="华文楷体"/>
          <w:sz w:val="24"/>
          <w:szCs w:val="21"/>
          <w:lang w:val="en-US" w:eastAsia="zh-CN"/>
        </w:rPr>
        <w:t>营业执照</w:t>
      </w:r>
      <w:bookmarkEnd w:id="14"/>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（扫描件加盖</w:t>
      </w:r>
      <w:r>
        <w:rPr>
          <w:rFonts w:hint="eastAsia" w:ascii="华文楷体" w:hAnsi="华文楷体" w:eastAsia="华文楷体" w:cs="华文楷体"/>
          <w:sz w:val="24"/>
          <w:szCs w:val="24"/>
          <w:lang w:eastAsia="zh-CN"/>
        </w:rPr>
        <w:t>公</w:t>
      </w:r>
      <w:r>
        <w:rPr>
          <w:rFonts w:hint="eastAsia" w:ascii="华文楷体" w:hAnsi="华文楷体" w:eastAsia="华文楷体" w:cs="华文楷体"/>
          <w:sz w:val="24"/>
          <w:szCs w:val="24"/>
        </w:rPr>
        <w:t>章）</w:t>
      </w:r>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投标人营业执照：要求清晰反映企业法人经营范围</w:t>
      </w:r>
    </w:p>
    <w:p>
      <w:pPr>
        <w:jc w:val="center"/>
        <w:rPr>
          <w:rFonts w:hint="eastAsia" w:ascii="华文楷体" w:hAnsi="华文楷体" w:eastAsia="华文楷体" w:cs="华文楷体"/>
          <w:sz w:val="24"/>
          <w:szCs w:val="24"/>
        </w:rPr>
      </w:pPr>
    </w:p>
    <w:p>
      <w:pPr>
        <w:jc w:val="center"/>
        <w:rPr>
          <w:rFonts w:hint="eastAsia" w:ascii="华文楷体" w:hAnsi="华文楷体" w:eastAsia="华文楷体" w:cs="华文楷体"/>
          <w:sz w:val="24"/>
          <w:szCs w:val="24"/>
        </w:rPr>
      </w:pPr>
      <w:r>
        <w:rPr>
          <w:rFonts w:hint="eastAsia" w:ascii="华文楷体" w:hAnsi="华文楷体" w:eastAsia="华文楷体" w:cs="华文楷体"/>
          <w:sz w:val="24"/>
          <w:szCs w:val="24"/>
        </w:rPr>
        <w:t>投标人如果是代理商或经销商，须提供制造商的营业执照 (制造商工商注册地在中华人民共和国境外的，不做此项要求)</w:t>
      </w:r>
    </w:p>
    <w:p>
      <w:pPr>
        <w:jc w:val="center"/>
        <w:rPr>
          <w:rFonts w:hint="eastAsia" w:ascii="华文楷体" w:hAnsi="华文楷体" w:eastAsia="华文楷体" w:cs="华文楷体"/>
          <w:sz w:val="28"/>
          <w:szCs w:val="28"/>
        </w:rPr>
      </w:pPr>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相关资质证书</w:t>
      </w:r>
    </w:p>
    <w:p>
      <w:pPr>
        <w:jc w:val="center"/>
        <w:rPr>
          <w:rFonts w:hint="eastAsia" w:ascii="华文楷体" w:hAnsi="华文楷体" w:eastAsia="华文楷体" w:cs="华文楷体"/>
          <w:sz w:val="28"/>
          <w:szCs w:val="28"/>
        </w:rPr>
      </w:pPr>
      <w:r>
        <w:rPr>
          <w:rFonts w:hint="eastAsia" w:ascii="华文楷体" w:hAnsi="华文楷体" w:eastAsia="华文楷体" w:cs="华文楷体"/>
          <w:sz w:val="28"/>
          <w:szCs w:val="28"/>
        </w:rPr>
        <w:t>资格要求中的相关资质证书（复印件加盖公章）</w:t>
      </w:r>
    </w:p>
    <w:p>
      <w:pPr>
        <w:keepNext w:val="0"/>
        <w:keepLines w:val="0"/>
        <w:pageBreakBefore w:val="0"/>
        <w:widowControl w:val="0"/>
        <w:kinsoku/>
        <w:wordWrap/>
        <w:overflowPunct/>
        <w:topLinePunct w:val="0"/>
        <w:autoSpaceDE/>
        <w:autoSpaceDN/>
        <w:bidi w:val="0"/>
        <w:adjustRightInd/>
        <w:snapToGrid/>
        <w:jc w:val="left"/>
        <w:textAlignment w:val="auto"/>
        <w:rPr>
          <w:rFonts w:hint="eastAsia" w:ascii="华文楷体" w:hAnsi="华文楷体" w:eastAsia="华文楷体" w:cs="华文楷体"/>
          <w:sz w:val="28"/>
          <w:szCs w:val="28"/>
        </w:rPr>
      </w:pPr>
    </w:p>
    <w:p>
      <w:pPr>
        <w:jc w:val="left"/>
        <w:rPr>
          <w:rFonts w:hint="eastAsia" w:ascii="华文楷体" w:hAnsi="华文楷体" w:eastAsia="华文楷体" w:cs="华文楷体"/>
          <w:sz w:val="28"/>
          <w:szCs w:val="28"/>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en-US" w:eastAsia="zh-CN"/>
        </w:rPr>
      </w:pPr>
      <w:bookmarkStart w:id="15" w:name="_Toc19528"/>
      <w:r>
        <w:rPr>
          <w:rFonts w:hint="eastAsia" w:ascii="华文楷体" w:hAnsi="华文楷体" w:eastAsia="华文楷体" w:cs="华文楷体"/>
          <w:sz w:val="24"/>
          <w:szCs w:val="21"/>
          <w:lang w:val="en-US" w:eastAsia="zh-CN"/>
        </w:rPr>
        <w:t>法定代表人身份证明书</w:t>
      </w:r>
      <w:bookmarkEnd w:id="15"/>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投标人名称：</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单位性质：</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 xml:space="preserve">成立时间： </w:t>
      </w:r>
      <w:r>
        <w:rPr>
          <w:rFonts w:hint="eastAsia" w:ascii="华文楷体" w:hAnsi="华文楷体" w:eastAsia="华文楷体" w:cs="华文楷体"/>
          <w:b w:val="0"/>
          <w:bCs w:val="0"/>
          <w:sz w:val="24"/>
          <w:szCs w:val="24"/>
          <w:u w:val="single"/>
          <w:lang w:val="en-US" w:eastAsia="zh-CN"/>
        </w:rPr>
        <w:t xml:space="preserve">       年       月       日</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经营期限：</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姓名：</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性别：</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年龄：</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职务：</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系</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（投标人名称）的法定代表人。</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特此证明。</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注:后附法定代表人身份证（扫描件）。</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single"/>
          <w:lang w:val="en-US" w:eastAsia="zh-CN"/>
        </w:rPr>
        <w:t xml:space="preserve">            年       月       日</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en-US" w:eastAsia="zh-CN"/>
        </w:rPr>
      </w:pPr>
      <w:bookmarkStart w:id="16" w:name="_Toc16324"/>
      <w:r>
        <w:rPr>
          <w:rFonts w:hint="eastAsia" w:ascii="华文楷体" w:hAnsi="华文楷体" w:eastAsia="华文楷体" w:cs="华文楷体"/>
          <w:sz w:val="24"/>
          <w:szCs w:val="21"/>
          <w:lang w:val="en-US" w:eastAsia="zh-CN"/>
        </w:rPr>
        <w:t>法定代表人授权委托书</w:t>
      </w:r>
      <w:bookmarkEnd w:id="16"/>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本授权书声明：</w:t>
      </w:r>
      <w:r>
        <w:rPr>
          <w:rFonts w:hint="eastAsia" w:ascii="华文楷体" w:hAnsi="华文楷体" w:eastAsia="华文楷体" w:cs="华文楷体"/>
          <w:b w:val="0"/>
          <w:bCs w:val="0"/>
          <w:sz w:val="24"/>
          <w:szCs w:val="24"/>
          <w:u w:val="single"/>
          <w:lang w:val="en-US" w:eastAsia="zh-CN"/>
        </w:rPr>
        <w:t xml:space="preserve">  （投标人全称） </w:t>
      </w:r>
      <w:r>
        <w:rPr>
          <w:rFonts w:hint="eastAsia" w:ascii="华文楷体" w:hAnsi="华文楷体" w:eastAsia="华文楷体" w:cs="华文楷体"/>
          <w:b w:val="0"/>
          <w:bCs w:val="0"/>
          <w:sz w:val="24"/>
          <w:szCs w:val="24"/>
          <w:u w:val="none"/>
          <w:lang w:val="en-US" w:eastAsia="zh-CN"/>
        </w:rPr>
        <w:t>的法定代表人代表本公司授权</w:t>
      </w:r>
      <w:r>
        <w:rPr>
          <w:rFonts w:hint="eastAsia" w:ascii="华文楷体" w:hAnsi="华文楷体" w:eastAsia="华文楷体" w:cs="华文楷体"/>
          <w:b w:val="0"/>
          <w:bCs w:val="0"/>
          <w:sz w:val="24"/>
          <w:szCs w:val="24"/>
          <w:u w:val="single"/>
          <w:lang w:val="en-US" w:eastAsia="zh-CN"/>
        </w:rPr>
        <w:t>（委托代理人姓名）</w:t>
      </w:r>
      <w:r>
        <w:rPr>
          <w:rFonts w:hint="eastAsia" w:ascii="华文楷体" w:hAnsi="华文楷体" w:eastAsia="华文楷体" w:cs="华文楷体"/>
          <w:b w:val="0"/>
          <w:bCs w:val="0"/>
          <w:sz w:val="24"/>
          <w:szCs w:val="24"/>
          <w:u w:val="none"/>
          <w:lang w:val="en-US" w:eastAsia="zh-CN"/>
        </w:rPr>
        <w:t>为本公司合法代理人，就贵方组织的有关</w:t>
      </w:r>
      <w:r>
        <w:rPr>
          <w:rFonts w:hint="eastAsia" w:ascii="华文楷体" w:hAnsi="华文楷体" w:eastAsia="华文楷体" w:cs="华文楷体"/>
          <w:b w:val="0"/>
          <w:bCs w:val="0"/>
          <w:sz w:val="24"/>
          <w:szCs w:val="24"/>
          <w:u w:val="single"/>
          <w:lang w:val="en-US" w:eastAsia="zh-CN"/>
        </w:rPr>
        <w:t>（采购项目名称）</w:t>
      </w:r>
      <w:r>
        <w:rPr>
          <w:rFonts w:hint="eastAsia" w:ascii="华文楷体" w:hAnsi="华文楷体" w:eastAsia="华文楷体" w:cs="华文楷体"/>
          <w:b w:val="0"/>
          <w:bCs w:val="0"/>
          <w:sz w:val="24"/>
          <w:szCs w:val="24"/>
          <w:u w:val="none"/>
          <w:lang w:val="en-US" w:eastAsia="zh-CN"/>
        </w:rPr>
        <w:t>项目（招标编号：</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）的招标，以本单位名义投标。代理人在本项目投标过程中所签署的一切文件和处理与之有关的一切事务，我方均予承认。</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代理人无转委托权。</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投标人：</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single"/>
          <w:lang w:val="en-US" w:eastAsia="zh-CN"/>
        </w:rPr>
      </w:pPr>
      <w:r>
        <w:rPr>
          <w:rFonts w:hint="eastAsia" w:ascii="华文楷体" w:hAnsi="华文楷体" w:eastAsia="华文楷体" w:cs="华文楷体"/>
          <w:b w:val="0"/>
          <w:bCs w:val="0"/>
          <w:sz w:val="24"/>
          <w:szCs w:val="24"/>
          <w:u w:val="none"/>
          <w:lang w:val="en-US" w:eastAsia="zh-CN"/>
        </w:rPr>
        <w:t>法定代表人（签名）：</w:t>
      </w:r>
      <w:r>
        <w:rPr>
          <w:rFonts w:hint="eastAsia" w:ascii="华文楷体" w:hAnsi="华文楷体" w:eastAsia="华文楷体" w:cs="华文楷体"/>
          <w:b w:val="0"/>
          <w:bCs w:val="0"/>
          <w:sz w:val="24"/>
          <w:szCs w:val="24"/>
          <w:u w:val="single"/>
          <w:lang w:val="en-US" w:eastAsia="zh-CN"/>
        </w:rPr>
        <w:t xml:space="preserve">                </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签发日期：</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年</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月</w:t>
      </w:r>
      <w:r>
        <w:rPr>
          <w:rFonts w:hint="eastAsia" w:ascii="华文楷体" w:hAnsi="华文楷体" w:eastAsia="华文楷体" w:cs="华文楷体"/>
          <w:b w:val="0"/>
          <w:bCs w:val="0"/>
          <w:sz w:val="24"/>
          <w:szCs w:val="24"/>
          <w:u w:val="single"/>
          <w:lang w:val="en-US" w:eastAsia="zh-CN"/>
        </w:rPr>
        <w:t xml:space="preserve">       </w:t>
      </w:r>
      <w:r>
        <w:rPr>
          <w:rFonts w:hint="eastAsia" w:ascii="华文楷体" w:hAnsi="华文楷体" w:eastAsia="华文楷体" w:cs="华文楷体"/>
          <w:b w:val="0"/>
          <w:bCs w:val="0"/>
          <w:sz w:val="24"/>
          <w:szCs w:val="24"/>
          <w:u w:val="none"/>
          <w:lang w:val="en-US" w:eastAsia="zh-CN"/>
        </w:rPr>
        <w:t>日</w:t>
      </w:r>
    </w:p>
    <w:tbl>
      <w:tblPr>
        <w:tblStyle w:val="12"/>
        <w:tblW w:w="0" w:type="auto"/>
        <w:tblInd w:w="720" w:type="dxa"/>
        <w:tblLayout w:type="fixed"/>
        <w:tblCellMar>
          <w:top w:w="0" w:type="dxa"/>
          <w:left w:w="108" w:type="dxa"/>
          <w:bottom w:w="0" w:type="dxa"/>
          <w:right w:w="108" w:type="dxa"/>
        </w:tblCellMar>
      </w:tblPr>
      <w:tblGrid>
        <w:gridCol w:w="1908"/>
        <w:gridCol w:w="3960"/>
      </w:tblGrid>
      <w:tr>
        <w:tc>
          <w:tcPr>
            <w:tcW w:w="1908" w:type="dxa"/>
            <w:tcBorders>
              <w:top w:val="nil"/>
              <w:left w:val="nil"/>
              <w:bottom w:val="nil"/>
              <w:right w:val="nil"/>
            </w:tcBorders>
          </w:tcPr>
          <w:p>
            <w:pPr>
              <w:pStyle w:val="7"/>
              <w:spacing w:line="500" w:lineRule="exact"/>
              <w:rPr>
                <w:rFonts w:hint="eastAsia" w:ascii="华文楷体" w:hAnsi="华文楷体" w:eastAsia="华文楷体" w:cs="华文楷体"/>
              </w:rPr>
            </w:pPr>
            <w:r>
              <w:rPr>
                <w:rFonts w:hint="eastAsia" w:ascii="华文楷体" w:hAnsi="华文楷体" w:eastAsia="华文楷体" w:cs="华文楷体"/>
              </w:rPr>
              <w:t>附：</w:t>
            </w:r>
          </w:p>
        </w:tc>
        <w:tc>
          <w:tcPr>
            <w:tcW w:w="3960" w:type="dxa"/>
            <w:tcBorders>
              <w:top w:val="nil"/>
              <w:left w:val="nil"/>
              <w:bottom w:val="nil"/>
              <w:right w:val="nil"/>
            </w:tcBorders>
          </w:tcPr>
          <w:p>
            <w:pPr>
              <w:pStyle w:val="7"/>
              <w:spacing w:line="500" w:lineRule="exact"/>
              <w:rPr>
                <w:rFonts w:hAnsi="宋体"/>
              </w:rPr>
            </w:pPr>
          </w:p>
        </w:tc>
      </w:tr>
      <w:tr>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委托代理人姓名：</w:t>
            </w:r>
          </w:p>
        </w:tc>
        <w:tc>
          <w:tcPr>
            <w:tcW w:w="3960" w:type="dxa"/>
            <w:tcBorders>
              <w:top w:val="nil"/>
              <w:left w:val="nil"/>
              <w:bottom w:val="nil"/>
              <w:right w:val="nil"/>
            </w:tcBorders>
          </w:tcPr>
          <w:p>
            <w:pPr>
              <w:pStyle w:val="7"/>
              <w:spacing w:line="500" w:lineRule="exact"/>
              <w:rPr>
                <w:rFonts w:hAnsi="宋体"/>
              </w:rPr>
            </w:pPr>
          </w:p>
        </w:tc>
      </w:tr>
      <w:tr>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职       务：</w:t>
            </w:r>
          </w:p>
        </w:tc>
        <w:tc>
          <w:tcPr>
            <w:tcW w:w="3960" w:type="dxa"/>
            <w:tcBorders>
              <w:top w:val="nil"/>
              <w:left w:val="nil"/>
              <w:bottom w:val="nil"/>
              <w:right w:val="nil"/>
            </w:tcBorders>
          </w:tcPr>
          <w:p>
            <w:pPr>
              <w:pStyle w:val="7"/>
              <w:spacing w:line="500" w:lineRule="exact"/>
              <w:rPr>
                <w:rFonts w:hAnsi="宋体"/>
              </w:rPr>
            </w:pPr>
          </w:p>
        </w:tc>
      </w:tr>
      <w:tr>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身份证号码：</w:t>
            </w:r>
          </w:p>
        </w:tc>
        <w:tc>
          <w:tcPr>
            <w:tcW w:w="3960" w:type="dxa"/>
            <w:tcBorders>
              <w:top w:val="nil"/>
              <w:left w:val="nil"/>
              <w:bottom w:val="nil"/>
              <w:right w:val="nil"/>
            </w:tcBorders>
          </w:tcPr>
          <w:p>
            <w:pPr>
              <w:pStyle w:val="7"/>
              <w:spacing w:line="500" w:lineRule="exact"/>
              <w:rPr>
                <w:rFonts w:hAnsi="宋体"/>
              </w:rPr>
            </w:pPr>
          </w:p>
        </w:tc>
      </w:tr>
      <w:tr>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详 细  地 址：</w:t>
            </w:r>
          </w:p>
        </w:tc>
        <w:tc>
          <w:tcPr>
            <w:tcW w:w="3960" w:type="dxa"/>
            <w:tcBorders>
              <w:top w:val="nil"/>
              <w:left w:val="nil"/>
              <w:bottom w:val="nil"/>
              <w:right w:val="nil"/>
            </w:tcBorders>
          </w:tcPr>
          <w:p>
            <w:pPr>
              <w:pStyle w:val="7"/>
              <w:spacing w:line="500" w:lineRule="exact"/>
              <w:rPr>
                <w:rFonts w:hAnsi="宋体"/>
              </w:rPr>
            </w:pPr>
          </w:p>
        </w:tc>
      </w:tr>
      <w:tr>
        <w:tc>
          <w:tcPr>
            <w:tcW w:w="1908" w:type="dxa"/>
            <w:tcBorders>
              <w:top w:val="nil"/>
              <w:left w:val="nil"/>
              <w:bottom w:val="nil"/>
              <w:right w:val="nil"/>
            </w:tcBorders>
          </w:tcPr>
          <w:p>
            <w:pPr>
              <w:pStyle w:val="7"/>
              <w:spacing w:line="500" w:lineRule="exact"/>
              <w:jc w:val="distribute"/>
              <w:rPr>
                <w:rFonts w:hint="eastAsia" w:ascii="华文楷体" w:hAnsi="华文楷体" w:eastAsia="华文楷体" w:cs="华文楷体"/>
              </w:rPr>
            </w:pPr>
            <w:r>
              <w:rPr>
                <w:rFonts w:hint="eastAsia" w:ascii="华文楷体" w:hAnsi="华文楷体" w:eastAsia="华文楷体" w:cs="华文楷体"/>
              </w:rPr>
              <w:t>电       话：</w:t>
            </w:r>
          </w:p>
        </w:tc>
        <w:tc>
          <w:tcPr>
            <w:tcW w:w="3960" w:type="dxa"/>
            <w:tcBorders>
              <w:top w:val="nil"/>
              <w:left w:val="nil"/>
              <w:bottom w:val="nil"/>
              <w:right w:val="nil"/>
            </w:tcBorders>
          </w:tcPr>
          <w:p>
            <w:pPr>
              <w:pStyle w:val="7"/>
              <w:spacing w:line="500" w:lineRule="exact"/>
              <w:rPr>
                <w:rFonts w:hAnsi="宋体"/>
              </w:rPr>
            </w:pPr>
          </w:p>
        </w:tc>
      </w:tr>
    </w:tbl>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注:1.在投标文件中附委托代理人身份证复印件。</w:t>
      </w:r>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2.同时提供委托代理人社保证明。</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zh-CN" w:eastAsia="zh-CN"/>
        </w:rPr>
      </w:pPr>
      <w:bookmarkStart w:id="17" w:name="_Toc493600038"/>
      <w:bookmarkStart w:id="18" w:name="_Toc87445179"/>
      <w:bookmarkStart w:id="19" w:name="_Toc14936"/>
      <w:r>
        <w:rPr>
          <w:rFonts w:hint="eastAsia" w:ascii="华文楷体" w:hAnsi="华文楷体" w:eastAsia="华文楷体" w:cs="华文楷体"/>
          <w:sz w:val="24"/>
          <w:szCs w:val="21"/>
          <w:lang w:val="zh-CN" w:eastAsia="zh-CN"/>
        </w:rPr>
        <w:t>投标人信息表</w:t>
      </w:r>
      <w:bookmarkEnd w:id="17"/>
      <w:bookmarkEnd w:id="18"/>
      <w:bookmarkEnd w:id="19"/>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（请投标人如实填写本表信息）</w:t>
      </w:r>
    </w:p>
    <w:tbl>
      <w:tblPr>
        <w:tblStyle w:val="12"/>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367"/>
        <w:gridCol w:w="1405"/>
        <w:gridCol w:w="1716"/>
        <w:gridCol w:w="1047"/>
        <w:gridCol w:w="1138"/>
        <w:gridCol w:w="250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64"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公司名称</w:t>
            </w:r>
          </w:p>
        </w:tc>
        <w:tc>
          <w:tcPr>
            <w:tcW w:w="6407" w:type="dxa"/>
            <w:gridSpan w:val="4"/>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2"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公司地址</w:t>
            </w:r>
          </w:p>
        </w:tc>
        <w:tc>
          <w:tcPr>
            <w:tcW w:w="6407" w:type="dxa"/>
            <w:gridSpan w:val="4"/>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6" w:hRule="atLeast"/>
        </w:trPr>
        <w:tc>
          <w:tcPr>
            <w:tcW w:w="2772"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公司性质</w:t>
            </w:r>
          </w:p>
        </w:tc>
        <w:tc>
          <w:tcPr>
            <w:tcW w:w="1716" w:type="dxa"/>
            <w:tcBorders>
              <w:left w:val="single" w:color="auto" w:sz="4" w:space="0"/>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left w:val="single" w:color="auto" w:sz="4" w:space="0"/>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公司类型</w:t>
            </w:r>
          </w:p>
        </w:tc>
        <w:tc>
          <w:tcPr>
            <w:tcW w:w="2506" w:type="dxa"/>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7"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法定代表人</w:t>
            </w:r>
          </w:p>
        </w:tc>
        <w:tc>
          <w:tcPr>
            <w:tcW w:w="171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righ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注册资金</w:t>
            </w:r>
          </w:p>
        </w:tc>
        <w:tc>
          <w:tcPr>
            <w:tcW w:w="2506" w:type="dxa"/>
            <w:tcBorders>
              <w:left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91" w:hRule="atLeast"/>
        </w:trPr>
        <w:tc>
          <w:tcPr>
            <w:tcW w:w="2772" w:type="dxa"/>
            <w:gridSpan w:val="2"/>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注册日期</w:t>
            </w:r>
          </w:p>
        </w:tc>
        <w:tc>
          <w:tcPr>
            <w:tcW w:w="1716"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bottom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开户银行</w:t>
            </w:r>
          </w:p>
        </w:tc>
        <w:tc>
          <w:tcPr>
            <w:tcW w:w="2506" w:type="dxa"/>
            <w:tcBorders>
              <w:bottom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49" w:hRule="atLeast"/>
        </w:trPr>
        <w:tc>
          <w:tcPr>
            <w:tcW w:w="2772" w:type="dxa"/>
            <w:gridSpan w:val="2"/>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716"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tcBorders>
              <w:top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开户基本账号</w:t>
            </w:r>
          </w:p>
        </w:tc>
        <w:tc>
          <w:tcPr>
            <w:tcW w:w="2506" w:type="dxa"/>
            <w:tcBorders>
              <w:top w:val="single" w:color="auto" w:sz="4" w:space="0"/>
            </w:tcBorders>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4" w:hRule="atLeast"/>
        </w:trPr>
        <w:tc>
          <w:tcPr>
            <w:tcW w:w="2772" w:type="dxa"/>
            <w:gridSpan w:val="2"/>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联系人</w:t>
            </w:r>
          </w:p>
        </w:tc>
        <w:tc>
          <w:tcPr>
            <w:tcW w:w="1716"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047" w:type="dxa"/>
            <w:vMerge w:val="restart"/>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联系电话</w:t>
            </w:r>
          </w:p>
        </w:tc>
        <w:tc>
          <w:tcPr>
            <w:tcW w:w="1138"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手机</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293" w:hRule="atLeast"/>
        </w:trPr>
        <w:tc>
          <w:tcPr>
            <w:tcW w:w="2772" w:type="dxa"/>
            <w:gridSpan w:val="2"/>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716"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047" w:type="dxa"/>
            <w:vMerge w:val="continue"/>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1138"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固话</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716"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联系传真</w:t>
            </w:r>
          </w:p>
        </w:tc>
        <w:tc>
          <w:tcPr>
            <w:tcW w:w="171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c>
          <w:tcPr>
            <w:tcW w:w="2185"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联系邮箱</w:t>
            </w:r>
          </w:p>
        </w:tc>
        <w:tc>
          <w:tcPr>
            <w:tcW w:w="2506" w:type="dxa"/>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48"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经营范围</w:t>
            </w:r>
          </w:p>
        </w:tc>
        <w:tc>
          <w:tcPr>
            <w:tcW w:w="6407" w:type="dxa"/>
            <w:gridSpan w:val="4"/>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16" w:hRule="atLeast"/>
        </w:trPr>
        <w:tc>
          <w:tcPr>
            <w:tcW w:w="2772" w:type="dxa"/>
            <w:gridSpan w:val="2"/>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公司管理体系认证</w:t>
            </w:r>
          </w:p>
        </w:tc>
        <w:tc>
          <w:tcPr>
            <w:tcW w:w="6407" w:type="dxa"/>
            <w:gridSpan w:val="4"/>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（质量、职业、环境管理体系）</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59" w:hRule="atLeast"/>
        </w:trPr>
        <w:tc>
          <w:tcPr>
            <w:tcW w:w="9179" w:type="dxa"/>
            <w:gridSpan w:val="6"/>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公司资质及各类生产、经营许可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02" w:hRule="atLeast"/>
        </w:trPr>
        <w:tc>
          <w:tcPr>
            <w:tcW w:w="9179" w:type="dxa"/>
            <w:gridSpan w:val="6"/>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如：工程类资质（工程单位）、设备制造商</w:t>
            </w:r>
            <w:bookmarkStart w:id="20" w:name="OLE_LINK21"/>
            <w:bookmarkStart w:id="21" w:name="OLE_LINK22"/>
            <w:r>
              <w:rPr>
                <w:rFonts w:hint="eastAsia" w:ascii="华文楷体" w:hAnsi="华文楷体" w:eastAsia="华文楷体" w:cs="华文楷体"/>
                <w:b w:val="0"/>
                <w:bCs w:val="0"/>
                <w:kern w:val="2"/>
                <w:sz w:val="21"/>
                <w:szCs w:val="21"/>
                <w:u w:val="none"/>
                <w:lang w:val="en-US" w:eastAsia="zh-CN" w:bidi="ar-SA"/>
              </w:rPr>
              <w:t>、经销商（生产、经营许可证</w:t>
            </w:r>
            <w:bookmarkEnd w:id="20"/>
            <w:bookmarkEnd w:id="21"/>
            <w:r>
              <w:rPr>
                <w:rFonts w:hint="eastAsia" w:ascii="华文楷体" w:hAnsi="华文楷体" w:eastAsia="华文楷体" w:cs="华文楷体"/>
                <w:b w:val="0"/>
                <w:bCs w:val="0"/>
                <w:kern w:val="2"/>
                <w:sz w:val="21"/>
                <w:szCs w:val="21"/>
                <w:u w:val="none"/>
                <w:lang w:val="en-US" w:eastAsia="zh-CN" w:bidi="ar-SA"/>
              </w:rPr>
              <w:t>、产品认证）、其它资质。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12" w:hRule="atLeast"/>
        </w:trPr>
        <w:tc>
          <w:tcPr>
            <w:tcW w:w="1367" w:type="dxa"/>
            <w:vAlign w:val="center"/>
          </w:tcPr>
          <w:p>
            <w:pPr>
              <w:jc w:val="left"/>
              <w:rPr>
                <w:rFonts w:hint="eastAsia" w:ascii="华文楷体" w:hAnsi="华文楷体" w:eastAsia="华文楷体" w:cs="华文楷体"/>
                <w:b w:val="0"/>
                <w:bCs w:val="0"/>
                <w:kern w:val="2"/>
                <w:sz w:val="21"/>
                <w:szCs w:val="21"/>
                <w:u w:val="none"/>
                <w:lang w:val="en-US" w:eastAsia="zh-CN" w:bidi="ar-SA"/>
              </w:rPr>
            </w:pPr>
            <w:r>
              <w:rPr>
                <w:rFonts w:hint="eastAsia" w:ascii="华文楷体" w:hAnsi="华文楷体" w:eastAsia="华文楷体" w:cs="华文楷体"/>
                <w:b w:val="0"/>
                <w:bCs w:val="0"/>
                <w:kern w:val="2"/>
                <w:sz w:val="21"/>
                <w:szCs w:val="21"/>
                <w:u w:val="none"/>
                <w:lang w:val="en-US" w:eastAsia="zh-CN" w:bidi="ar-SA"/>
              </w:rPr>
              <w:t>备注</w:t>
            </w:r>
          </w:p>
        </w:tc>
        <w:tc>
          <w:tcPr>
            <w:tcW w:w="7812" w:type="dxa"/>
            <w:gridSpan w:val="5"/>
            <w:vAlign w:val="center"/>
          </w:tcPr>
          <w:p>
            <w:pPr>
              <w:jc w:val="left"/>
              <w:rPr>
                <w:rFonts w:hint="eastAsia" w:ascii="华文楷体" w:hAnsi="华文楷体" w:eastAsia="华文楷体" w:cs="华文楷体"/>
                <w:b w:val="0"/>
                <w:bCs w:val="0"/>
                <w:kern w:val="2"/>
                <w:sz w:val="21"/>
                <w:szCs w:val="21"/>
                <w:u w:val="none"/>
                <w:lang w:val="en-US" w:eastAsia="zh-CN" w:bidi="ar-SA"/>
              </w:rPr>
            </w:pPr>
          </w:p>
        </w:tc>
      </w:tr>
    </w:tbl>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投标人：</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（加盖公章）</w:t>
      </w:r>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none"/>
          <w:lang w:val="en-US" w:eastAsia="zh-CN" w:bidi="ar-SA"/>
        </w:rPr>
        <w:t>法定代表人（签名）：</w:t>
      </w:r>
      <w:r>
        <w:rPr>
          <w:rFonts w:hint="eastAsia" w:ascii="华文楷体" w:hAnsi="华文楷体" w:eastAsia="华文楷体" w:cs="华文楷体"/>
          <w:b w:val="0"/>
          <w:bCs w:val="0"/>
          <w:kern w:val="2"/>
          <w:sz w:val="24"/>
          <w:szCs w:val="24"/>
          <w:u w:val="single"/>
          <w:lang w:val="en-US" w:eastAsia="zh-CN" w:bidi="ar-SA"/>
        </w:rPr>
        <w:t xml:space="preserve">                </w:t>
      </w:r>
    </w:p>
    <w:p>
      <w:pPr>
        <w:jc w:val="left"/>
        <w:rPr>
          <w:rFonts w:hint="eastAsia" w:ascii="华文楷体" w:hAnsi="华文楷体" w:eastAsia="华文楷体" w:cs="华文楷体"/>
          <w:b w:val="0"/>
          <w:bCs w:val="0"/>
          <w:kern w:val="2"/>
          <w:sz w:val="24"/>
          <w:szCs w:val="24"/>
          <w:u w:val="none"/>
          <w:lang w:val="en-US" w:eastAsia="zh-CN" w:bidi="ar-SA"/>
        </w:rPr>
      </w:pP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年</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月</w:t>
      </w:r>
      <w:r>
        <w:rPr>
          <w:rFonts w:hint="eastAsia" w:ascii="华文楷体" w:hAnsi="华文楷体" w:eastAsia="华文楷体" w:cs="华文楷体"/>
          <w:b w:val="0"/>
          <w:bCs w:val="0"/>
          <w:kern w:val="2"/>
          <w:sz w:val="24"/>
          <w:szCs w:val="24"/>
          <w:u w:val="single"/>
          <w:lang w:val="en-US" w:eastAsia="zh-CN" w:bidi="ar-SA"/>
        </w:rPr>
        <w:t xml:space="preserve">       </w:t>
      </w:r>
      <w:r>
        <w:rPr>
          <w:rFonts w:hint="eastAsia" w:ascii="华文楷体" w:hAnsi="华文楷体" w:eastAsia="华文楷体" w:cs="华文楷体"/>
          <w:b w:val="0"/>
          <w:bCs w:val="0"/>
          <w:kern w:val="2"/>
          <w:sz w:val="24"/>
          <w:szCs w:val="24"/>
          <w:u w:val="none"/>
          <w:lang w:val="en-US" w:eastAsia="zh-CN" w:bidi="ar-SA"/>
        </w:rPr>
        <w:t>日</w:t>
      </w:r>
    </w:p>
    <w:p>
      <w:pPr>
        <w:jc w:val="left"/>
        <w:rPr>
          <w:rFonts w:hint="eastAsia" w:ascii="华文楷体" w:hAnsi="华文楷体" w:eastAsia="华文楷体" w:cs="华文楷体"/>
          <w:b w:val="0"/>
          <w:bCs w:val="0"/>
          <w:kern w:val="2"/>
          <w:sz w:val="24"/>
          <w:szCs w:val="24"/>
          <w:u w:val="none"/>
          <w:lang w:val="en-US" w:eastAsia="zh-CN" w:bidi="ar-SA"/>
        </w:rPr>
      </w:pPr>
    </w:p>
    <w:p>
      <w:pPr>
        <w:jc w:val="left"/>
        <w:rPr>
          <w:rFonts w:hint="eastAsia" w:ascii="华文楷体" w:hAnsi="华文楷体" w:eastAsia="华文楷体" w:cs="华文楷体"/>
          <w:b w:val="0"/>
          <w:bCs w:val="0"/>
          <w:kern w:val="2"/>
          <w:sz w:val="24"/>
          <w:szCs w:val="24"/>
          <w:u w:val="none"/>
          <w:lang w:val="en-US" w:eastAsia="zh-CN" w:bidi="ar-SA"/>
        </w:rPr>
        <w:sectPr>
          <w:pgSz w:w="11906" w:h="16838"/>
          <w:pgMar w:top="1440" w:right="1800" w:bottom="1440" w:left="1800" w:header="851" w:footer="992" w:gutter="0"/>
          <w:pgNumType w:fmt="decimal"/>
          <w:cols w:space="425" w:num="1"/>
          <w:docGrid w:type="lines" w:linePitch="312" w:charSpace="0"/>
        </w:sectPr>
      </w:pPr>
    </w:p>
    <w:p>
      <w:pPr>
        <w:pStyle w:val="4"/>
        <w:bidi w:val="0"/>
        <w:rPr>
          <w:rFonts w:hint="eastAsia" w:ascii="华文楷体" w:hAnsi="华文楷体" w:eastAsia="华文楷体" w:cs="华文楷体"/>
          <w:sz w:val="24"/>
          <w:szCs w:val="21"/>
          <w:lang w:val="en-US" w:eastAsia="zh-CN"/>
        </w:rPr>
      </w:pPr>
      <w:bookmarkStart w:id="22" w:name="_Toc21492"/>
      <w:r>
        <w:rPr>
          <w:rFonts w:hint="eastAsia" w:ascii="华文楷体" w:hAnsi="华文楷体" w:eastAsia="华文楷体" w:cs="华文楷体"/>
          <w:sz w:val="24"/>
          <w:szCs w:val="21"/>
          <w:lang w:val="en-US" w:eastAsia="zh-CN"/>
        </w:rPr>
        <w:t>其他资格证明文件</w:t>
      </w:r>
      <w:bookmarkEnd w:id="22"/>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（1）具有良好的商业信誉和健全的财务会计制度，投标人须提供财务状况报告，内容可为近三个月内开户银行出具的资信证明或资金存款证明（复印件）或（20</w:t>
      </w:r>
      <w:r>
        <w:rPr>
          <w:rFonts w:hint="eastAsia" w:ascii="华文楷体" w:hAnsi="华文楷体" w:eastAsia="华文楷体" w:cs="华文楷体"/>
          <w:b w:val="0"/>
          <w:bCs w:val="0"/>
          <w:kern w:val="2"/>
          <w:sz w:val="24"/>
          <w:szCs w:val="24"/>
          <w:u w:val="none"/>
          <w:lang w:val="en-US" w:eastAsia="zh-CN" w:bidi="ar-SA"/>
        </w:rPr>
        <w:t>22</w:t>
      </w:r>
      <w:r>
        <w:rPr>
          <w:rFonts w:hint="default" w:ascii="华文楷体" w:hAnsi="华文楷体" w:eastAsia="华文楷体" w:cs="华文楷体"/>
          <w:b w:val="0"/>
          <w:bCs w:val="0"/>
          <w:kern w:val="2"/>
          <w:sz w:val="24"/>
          <w:szCs w:val="24"/>
          <w:u w:val="none"/>
          <w:lang w:val="en-US" w:eastAsia="zh-CN" w:bidi="ar-SA"/>
        </w:rPr>
        <w:t>年至202</w:t>
      </w:r>
      <w:r>
        <w:rPr>
          <w:rFonts w:hint="eastAsia" w:ascii="华文楷体" w:hAnsi="华文楷体" w:eastAsia="华文楷体" w:cs="华文楷体"/>
          <w:b w:val="0"/>
          <w:bCs w:val="0"/>
          <w:kern w:val="2"/>
          <w:sz w:val="24"/>
          <w:szCs w:val="24"/>
          <w:u w:val="none"/>
          <w:lang w:val="en-US" w:eastAsia="zh-CN" w:bidi="ar-SA"/>
        </w:rPr>
        <w:t>4</w:t>
      </w:r>
      <w:bookmarkStart w:id="25" w:name="_GoBack"/>
      <w:bookmarkEnd w:id="25"/>
      <w:r>
        <w:rPr>
          <w:rFonts w:hint="default" w:ascii="华文楷体" w:hAnsi="华文楷体" w:eastAsia="华文楷体" w:cs="华文楷体"/>
          <w:b w:val="0"/>
          <w:bCs w:val="0"/>
          <w:kern w:val="2"/>
          <w:sz w:val="24"/>
          <w:szCs w:val="24"/>
          <w:u w:val="none"/>
          <w:lang w:val="en-US" w:eastAsia="zh-CN" w:bidi="ar-SA"/>
        </w:rPr>
        <w:t>年任意一年度）经审计的财务审计报告及财务报表（须包括审计报告、资产负债表、利润表、现金流量表），如投标人成立时间不足一年的，提供自成立至今的财务报表或相关情况说明；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（2）具有履行合同所必须的设备和专业技术能力，提供书面声明。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（3）有依法缴纳税收和社会保障资金的良好记录，提供缴费所属时期在202</w:t>
      </w:r>
      <w:r>
        <w:rPr>
          <w:rFonts w:hint="eastAsia" w:ascii="华文楷体" w:hAnsi="华文楷体" w:eastAsia="华文楷体" w:cs="华文楷体"/>
          <w:b w:val="0"/>
          <w:bCs w:val="0"/>
          <w:kern w:val="2"/>
          <w:sz w:val="24"/>
          <w:szCs w:val="24"/>
          <w:u w:val="none"/>
          <w:lang w:val="en-US" w:eastAsia="zh-CN" w:bidi="ar-SA"/>
        </w:rPr>
        <w:t>2</w:t>
      </w:r>
      <w:r>
        <w:rPr>
          <w:rFonts w:hint="default" w:ascii="华文楷体" w:hAnsi="华文楷体" w:eastAsia="华文楷体" w:cs="华文楷体"/>
          <w:b w:val="0"/>
          <w:bCs w:val="0"/>
          <w:kern w:val="2"/>
          <w:sz w:val="24"/>
          <w:szCs w:val="24"/>
          <w:u w:val="none"/>
          <w:lang w:val="en-US" w:eastAsia="zh-CN" w:bidi="ar-SA"/>
        </w:rPr>
        <w:t>年01月至本项目投标文件提交截止时间前任意连续</w:t>
      </w:r>
      <w:r>
        <w:rPr>
          <w:rFonts w:hint="eastAsia" w:ascii="华文楷体" w:hAnsi="华文楷体" w:eastAsia="华文楷体" w:cs="华文楷体"/>
          <w:b w:val="0"/>
          <w:bCs w:val="0"/>
          <w:kern w:val="2"/>
          <w:sz w:val="24"/>
          <w:szCs w:val="24"/>
          <w:u w:val="none"/>
          <w:lang w:val="en-US" w:eastAsia="zh-CN" w:bidi="ar-SA"/>
        </w:rPr>
        <w:t>2</w:t>
      </w:r>
      <w:r>
        <w:rPr>
          <w:rFonts w:hint="default" w:ascii="华文楷体" w:hAnsi="华文楷体" w:eastAsia="华文楷体" w:cs="华文楷体"/>
          <w:b w:val="0"/>
          <w:bCs w:val="0"/>
          <w:kern w:val="2"/>
          <w:sz w:val="24"/>
          <w:szCs w:val="24"/>
          <w:u w:val="none"/>
          <w:lang w:val="en-US" w:eastAsia="zh-CN" w:bidi="ar-SA"/>
        </w:rPr>
        <w:t>个月的税收缴纳凭证和社保资金缴纳凭证（成立未满三个月的投标人提供成立以来税收和社会保障资金缴纳凭证或相关情况说明，依法不需要缴纳税收和社保的应提供相应的证明材料或合理可信的情况说明）。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4）参加政府采购活动前三年内，在经营活动中没有重大违法记录（重大违法记录是指投标人因违法经营受到刑事处罚或者责令停产停业、吊销许可证或者执照、较大数额罚款等行政处罚），提供“参加本项目政府采购活动前三年内在经营活动中没有重大违法记录的书面声明”（成立未满三年的投标人提供成立以来在经营活动中没有重大违法记录的书面声明）。</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5）投标人如果是代理商或经销商，须提供医疗器械经营许可证/备案，所投产品制造商医疗器械生产许可证（制造商工商注册地在中华人民共和国境外的，不做此要求）、所投产品的医疗器械注册证及附件；投标人如果是制造商，须提供医疗器械生产许可证（制造商工商注册地在中华人民共和国境外的，不做此要求）、所投产品的医疗器械注册证及附件。医疗器械生产或经营许可证生产或经营范围须覆盖所投第二、三类医疗器械（复印件加盖公章。根据中华人民共和国国务院令第680号《医疗器械监督管理条例》和国家药品监督管理局《医疗器械分类目录》的规定，在《医疗器械分类目录》内的产品必须按照《医疗器械监督管理条例》的要求提供，其他不在《医疗器械分类目录》内的不作强行要求）；</w:t>
      </w:r>
    </w:p>
    <w:p>
      <w:pPr>
        <w:jc w:val="left"/>
        <w:rPr>
          <w:rFonts w:hint="default" w:ascii="华文楷体" w:hAnsi="华文楷体" w:eastAsia="华文楷体" w:cs="华文楷体"/>
          <w:b w:val="0"/>
          <w:bCs w:val="0"/>
          <w:kern w:val="2"/>
          <w:sz w:val="24"/>
          <w:szCs w:val="24"/>
          <w:u w:val="none"/>
          <w:lang w:val="en-US" w:eastAsia="zh-CN" w:bidi="ar-SA"/>
        </w:rPr>
      </w:pPr>
      <w:r>
        <w:rPr>
          <w:rFonts w:hint="default" w:ascii="华文楷体" w:hAnsi="华文楷体" w:eastAsia="华文楷体" w:cs="华文楷体"/>
          <w:b w:val="0"/>
          <w:bCs w:val="0"/>
          <w:kern w:val="2"/>
          <w:sz w:val="24"/>
          <w:szCs w:val="24"/>
          <w:u w:val="none"/>
          <w:lang w:val="en-US" w:eastAsia="zh-CN" w:bidi="ar-SA"/>
        </w:rPr>
        <w:t>（6）其他资料。</w:t>
      </w:r>
    </w:p>
    <w:p>
      <w:pPr>
        <w:rPr>
          <w:rFonts w:hint="eastAsia" w:ascii="华文楷体" w:hAnsi="华文楷体" w:eastAsia="华文楷体" w:cs="华文楷体"/>
          <w:sz w:val="28"/>
          <w:szCs w:val="28"/>
        </w:rPr>
      </w:pPr>
    </w:p>
    <w:p>
      <w:pPr>
        <w:rPr>
          <w:rFonts w:hint="eastAsia" w:ascii="华文楷体" w:hAnsi="华文楷体" w:eastAsia="华文楷体" w:cs="华文楷体"/>
          <w:sz w:val="28"/>
          <w:szCs w:val="28"/>
        </w:rPr>
        <w:sectPr>
          <w:pgSz w:w="11906" w:h="16838"/>
          <w:pgMar w:top="1440" w:right="1123" w:bottom="1440" w:left="1123"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23" w:name="_Toc4548"/>
      <w:r>
        <w:rPr>
          <w:rFonts w:hint="eastAsia" w:ascii="华文楷体" w:hAnsi="华文楷体" w:eastAsia="华文楷体" w:cs="华文楷体"/>
          <w:sz w:val="30"/>
          <w:szCs w:val="30"/>
          <w:lang w:val="en-US" w:eastAsia="zh-CN"/>
        </w:rPr>
        <w:t>十、备品备件及长期最优惠供货价格</w:t>
      </w:r>
      <w:bookmarkEnd w:id="23"/>
    </w:p>
    <w:p>
      <w:pPr>
        <w:jc w:val="left"/>
        <w:rPr>
          <w:rFonts w:hint="eastAsia" w:ascii="华文楷体" w:hAnsi="华文楷体" w:eastAsia="华文楷体" w:cs="华文楷体"/>
          <w:b w:val="0"/>
          <w:bCs w:val="0"/>
          <w:sz w:val="24"/>
          <w:szCs w:val="24"/>
          <w:u w:val="none"/>
          <w:lang w:val="en-US" w:eastAsia="zh-CN"/>
        </w:rPr>
      </w:pPr>
      <w:r>
        <w:rPr>
          <w:rFonts w:hint="eastAsia" w:ascii="华文楷体" w:hAnsi="华文楷体" w:eastAsia="华文楷体" w:cs="华文楷体"/>
          <w:b w:val="0"/>
          <w:bCs w:val="0"/>
          <w:sz w:val="24"/>
          <w:szCs w:val="24"/>
          <w:u w:val="none"/>
          <w:lang w:val="en-US" w:eastAsia="zh-CN"/>
        </w:rPr>
        <w:t>（格式自拟，加盖公章）</w:t>
      </w:r>
    </w:p>
    <w:p>
      <w:pPr>
        <w:jc w:val="left"/>
        <w:rPr>
          <w:rFonts w:hint="eastAsia" w:ascii="华文楷体" w:hAnsi="华文楷体" w:eastAsia="华文楷体" w:cs="华文楷体"/>
          <w:b w:val="0"/>
          <w:bCs w:val="0"/>
          <w:sz w:val="24"/>
          <w:szCs w:val="24"/>
          <w:u w:val="none"/>
          <w:lang w:val="en-US" w:eastAsia="zh-CN"/>
        </w:rPr>
      </w:pPr>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p>
    <w:p>
      <w:pPr>
        <w:pStyle w:val="3"/>
        <w:numPr>
          <w:ilvl w:val="1"/>
          <w:numId w:val="0"/>
        </w:numPr>
        <w:bidi w:val="0"/>
        <w:outlineLvl w:val="0"/>
        <w:rPr>
          <w:rFonts w:hint="eastAsia" w:ascii="华文楷体" w:hAnsi="华文楷体" w:eastAsia="华文楷体" w:cs="华文楷体"/>
          <w:sz w:val="30"/>
          <w:szCs w:val="30"/>
          <w:lang w:val="en-US" w:eastAsia="zh-CN"/>
        </w:rPr>
      </w:pPr>
      <w:bookmarkStart w:id="24" w:name="_Toc1117"/>
      <w:r>
        <w:rPr>
          <w:rFonts w:hint="eastAsia" w:ascii="华文楷体" w:hAnsi="华文楷体" w:eastAsia="华文楷体" w:cs="华文楷体"/>
          <w:sz w:val="30"/>
          <w:szCs w:val="30"/>
          <w:lang w:val="en-US" w:eastAsia="zh-CN"/>
        </w:rPr>
        <w:t>十一、投标人认为有必要提供的其他文件</w:t>
      </w:r>
      <w:bookmarkEnd w:id="24"/>
    </w:p>
    <w:p>
      <w:pPr>
        <w:jc w:val="left"/>
        <w:rPr>
          <w:rFonts w:hint="eastAsia" w:ascii="华文楷体" w:hAnsi="华文楷体" w:eastAsia="华文楷体" w:cs="华文楷体"/>
          <w:b w:val="0"/>
          <w:bCs w:val="0"/>
          <w:sz w:val="24"/>
          <w:szCs w:val="24"/>
          <w:u w:val="none"/>
          <w:lang w:val="en-US" w:eastAsia="zh-CN"/>
        </w:rPr>
        <w:sectPr>
          <w:pgSz w:w="11906" w:h="16838"/>
          <w:pgMar w:top="1440" w:right="1800" w:bottom="1440" w:left="1800" w:header="851" w:footer="992" w:gutter="0"/>
          <w:pgNumType w:fmt="decimal"/>
          <w:cols w:space="425" w:num="1"/>
          <w:docGrid w:type="lines" w:linePitch="312" w:charSpace="0"/>
        </w:sectPr>
      </w:pPr>
      <w:r>
        <w:rPr>
          <w:rFonts w:hint="eastAsia" w:ascii="华文楷体" w:hAnsi="华文楷体" w:eastAsia="华文楷体" w:cs="华文楷体"/>
          <w:b w:val="0"/>
          <w:bCs w:val="0"/>
          <w:sz w:val="24"/>
          <w:szCs w:val="24"/>
          <w:u w:val="none"/>
          <w:lang w:val="en-US" w:eastAsia="zh-CN"/>
        </w:rPr>
        <w:t>（格式自拟，加盖公章）</w:t>
      </w:r>
    </w:p>
    <w:p>
      <w:pPr>
        <w:jc w:val="left"/>
        <w:rPr>
          <w:rFonts w:hint="default" w:ascii="华文楷体" w:hAnsi="华文楷体" w:eastAsia="华文楷体" w:cs="华文楷体"/>
          <w:b w:val="0"/>
          <w:bCs w:val="0"/>
          <w:kern w:val="2"/>
          <w:sz w:val="24"/>
          <w:szCs w:val="24"/>
          <w:u w:val="none"/>
          <w:lang w:val="en-US" w:eastAsia="zh-CN" w:bidi="ar-SA"/>
        </w:rPr>
      </w:pPr>
    </w:p>
    <w:sectPr>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楷体">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2</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5620E"/>
    <w:multiLevelType w:val="multilevel"/>
    <w:tmpl w:val="0315620E"/>
    <w:lvl w:ilvl="0" w:tentative="0">
      <w:start w:val="1"/>
      <w:numFmt w:val="decimal"/>
      <w:lvlText w:val="%1"/>
      <w:lvlJc w:val="left"/>
      <w:pPr>
        <w:tabs>
          <w:tab w:val="left" w:pos="360"/>
        </w:tabs>
        <w:ind w:left="284" w:hanging="284"/>
      </w:pPr>
      <w:rPr>
        <w:rFonts w:hint="default" w:ascii="Times New Roman" w:hAnsi="Times New Roman"/>
        <w:b/>
        <w:i w:val="0"/>
        <w:sz w:val="28"/>
      </w:rPr>
    </w:lvl>
    <w:lvl w:ilvl="1" w:tentative="0">
      <w:start w:val="1"/>
      <w:numFmt w:val="decimal"/>
      <w:pStyle w:val="3"/>
      <w:lvlText w:val="%1.%2"/>
      <w:lvlJc w:val="left"/>
      <w:pPr>
        <w:tabs>
          <w:tab w:val="left" w:pos="1021"/>
        </w:tabs>
        <w:ind w:left="1021" w:hanging="596"/>
      </w:pPr>
      <w:rPr>
        <w:rFonts w:hint="default" w:ascii="Times New Roman" w:hAnsi="Times New Roman"/>
        <w:b/>
        <w:i w:val="0"/>
        <w:sz w:val="28"/>
      </w:rPr>
    </w:lvl>
    <w:lvl w:ilvl="2" w:tentative="0">
      <w:start w:val="1"/>
      <w:numFmt w:val="decimal"/>
      <w:lvlText w:val="%1.%2.%3"/>
      <w:lvlJc w:val="left"/>
      <w:pPr>
        <w:tabs>
          <w:tab w:val="left" w:pos="1588"/>
        </w:tabs>
        <w:ind w:left="1588" w:hanging="737"/>
      </w:pPr>
      <w:rPr>
        <w:rFonts w:hint="default" w:ascii="Times New Roman" w:hAnsi="Times New Roman"/>
        <w:b/>
        <w:i w:val="0"/>
        <w:sz w:val="24"/>
      </w:rPr>
    </w:lvl>
    <w:lvl w:ilvl="3" w:tentative="0">
      <w:start w:val="1"/>
      <w:numFmt w:val="decimal"/>
      <w:lvlText w:val="%1.%2.%3.%4"/>
      <w:lvlJc w:val="left"/>
      <w:pPr>
        <w:tabs>
          <w:tab w:val="left" w:pos="2155"/>
        </w:tabs>
        <w:ind w:left="2155" w:hanging="1078"/>
      </w:pPr>
      <w:rPr>
        <w:rFonts w:hint="default" w:ascii="Arial" w:hAnsi="Arial"/>
        <w:b w:val="0"/>
        <w:i w:val="0"/>
        <w:sz w:val="24"/>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B30289A"/>
    <w:rsid w:val="01F52620"/>
    <w:rsid w:val="03503D6C"/>
    <w:rsid w:val="04322EB9"/>
    <w:rsid w:val="04347B65"/>
    <w:rsid w:val="061D614D"/>
    <w:rsid w:val="0F1E4AAF"/>
    <w:rsid w:val="10762BDF"/>
    <w:rsid w:val="12B44329"/>
    <w:rsid w:val="144F2FB5"/>
    <w:rsid w:val="1513659E"/>
    <w:rsid w:val="188B28E3"/>
    <w:rsid w:val="1A5861A9"/>
    <w:rsid w:val="1B932335"/>
    <w:rsid w:val="1BDD3C44"/>
    <w:rsid w:val="1C292AE4"/>
    <w:rsid w:val="22210E0A"/>
    <w:rsid w:val="244E37D6"/>
    <w:rsid w:val="26E2013A"/>
    <w:rsid w:val="281B1F07"/>
    <w:rsid w:val="2AA23D90"/>
    <w:rsid w:val="2AEB6BB7"/>
    <w:rsid w:val="2B63629F"/>
    <w:rsid w:val="2BC65440"/>
    <w:rsid w:val="2D4968BE"/>
    <w:rsid w:val="2F6E0835"/>
    <w:rsid w:val="321E478D"/>
    <w:rsid w:val="32425718"/>
    <w:rsid w:val="33C90985"/>
    <w:rsid w:val="345873FE"/>
    <w:rsid w:val="35C247F2"/>
    <w:rsid w:val="37565737"/>
    <w:rsid w:val="38766AAA"/>
    <w:rsid w:val="38F00C52"/>
    <w:rsid w:val="3B30289A"/>
    <w:rsid w:val="3C2F0E1D"/>
    <w:rsid w:val="3E896745"/>
    <w:rsid w:val="402A0309"/>
    <w:rsid w:val="41106504"/>
    <w:rsid w:val="422034E7"/>
    <w:rsid w:val="426F4017"/>
    <w:rsid w:val="438D13C5"/>
    <w:rsid w:val="44B66409"/>
    <w:rsid w:val="45680BAE"/>
    <w:rsid w:val="49203136"/>
    <w:rsid w:val="49FB2F07"/>
    <w:rsid w:val="4DF84F0A"/>
    <w:rsid w:val="4E2E66ED"/>
    <w:rsid w:val="4EF14EB0"/>
    <w:rsid w:val="51807280"/>
    <w:rsid w:val="52B814BD"/>
    <w:rsid w:val="53962548"/>
    <w:rsid w:val="53AD61F7"/>
    <w:rsid w:val="560E24E2"/>
    <w:rsid w:val="59A94439"/>
    <w:rsid w:val="5AEE04A2"/>
    <w:rsid w:val="5C0D09C8"/>
    <w:rsid w:val="5D47454B"/>
    <w:rsid w:val="5F4E3341"/>
    <w:rsid w:val="607C7F1A"/>
    <w:rsid w:val="60F905B4"/>
    <w:rsid w:val="62DC4D1B"/>
    <w:rsid w:val="647E2B41"/>
    <w:rsid w:val="64D462AF"/>
    <w:rsid w:val="65216151"/>
    <w:rsid w:val="6589514F"/>
    <w:rsid w:val="67E763C9"/>
    <w:rsid w:val="691F21D5"/>
    <w:rsid w:val="69AE723D"/>
    <w:rsid w:val="6A0B073A"/>
    <w:rsid w:val="6B783ACA"/>
    <w:rsid w:val="6BE321F3"/>
    <w:rsid w:val="6E5770AB"/>
    <w:rsid w:val="6F6F593A"/>
    <w:rsid w:val="71615B93"/>
    <w:rsid w:val="739A6307"/>
    <w:rsid w:val="73FF59A6"/>
    <w:rsid w:val="74203FD3"/>
    <w:rsid w:val="761A0506"/>
    <w:rsid w:val="76E670B8"/>
    <w:rsid w:val="7B870E80"/>
    <w:rsid w:val="7BB353EB"/>
    <w:rsid w:val="7CCD6BFD"/>
    <w:rsid w:val="7EE64A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next w:val="1"/>
    <w:qFormat/>
    <w:uiPriority w:val="0"/>
    <w:pPr>
      <w:keepNext/>
      <w:widowControl w:val="0"/>
      <w:numPr>
        <w:ilvl w:val="1"/>
        <w:numId w:val="1"/>
      </w:numPr>
      <w:adjustRightInd w:val="0"/>
      <w:spacing w:before="120" w:line="360" w:lineRule="auto"/>
      <w:jc w:val="both"/>
      <w:textAlignment w:val="baseline"/>
      <w:outlineLvl w:val="1"/>
    </w:pPr>
    <w:rPr>
      <w:rFonts w:ascii="Calibri" w:hAnsi="Calibri" w:eastAsia="黑体" w:cs="Times New Roman"/>
      <w:b/>
      <w:kern w:val="0"/>
      <w:sz w:val="28"/>
      <w:szCs w:val="20"/>
      <w:lang w:val="zh-CN" w:eastAsia="zh-CN" w:bidi="ar-SA"/>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6">
    <w:name w:val="toc 3"/>
    <w:basedOn w:val="1"/>
    <w:next w:val="1"/>
    <w:qFormat/>
    <w:uiPriority w:val="0"/>
    <w:pPr>
      <w:ind w:left="840" w:leftChars="400"/>
    </w:pPr>
  </w:style>
  <w:style w:type="paragraph" w:styleId="7">
    <w:name w:val="Plain Text"/>
    <w:qFormat/>
    <w:uiPriority w:val="0"/>
    <w:pPr>
      <w:widowControl w:val="0"/>
      <w:jc w:val="both"/>
    </w:pPr>
    <w:rPr>
      <w:rFonts w:ascii="宋体" w:hAnsi="Calibri" w:eastAsia="宋体" w:cs="Times New Roman"/>
      <w:kern w:val="2"/>
      <w:sz w:val="21"/>
      <w:szCs w:val="20"/>
      <w:lang w:val="en-US" w:eastAsia="zh-CN" w:bidi="ar-SA"/>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style>
  <w:style w:type="paragraph" w:styleId="11">
    <w:name w:val="toc 2"/>
    <w:basedOn w:val="1"/>
    <w:next w:val="1"/>
    <w:qFormat/>
    <w:uiPriority w:val="0"/>
    <w:pPr>
      <w:ind w:left="420" w:leftChars="200"/>
    </w:pPr>
  </w:style>
  <w:style w:type="paragraph" w:customStyle="1" w:styleId="14">
    <w:name w:val="WPSOffice手动目录 2"/>
    <w:qFormat/>
    <w:uiPriority w:val="0"/>
    <w:pPr>
      <w:ind w:leftChars="200"/>
    </w:pPr>
    <w:rPr>
      <w:rFonts w:asciiTheme="minorHAnsi" w:hAnsiTheme="minorHAnsi" w:eastAsiaTheme="minorEastAsia" w:cstheme="minorBidi"/>
      <w:sz w:val="20"/>
      <w:szCs w:val="20"/>
    </w:rPr>
  </w:style>
  <w:style w:type="paragraph" w:customStyle="1" w:styleId="15">
    <w:name w:val="WPSOffice手动目录 3"/>
    <w:qFormat/>
    <w:uiPriority w:val="0"/>
    <w:pPr>
      <w:ind w:leftChars="400"/>
    </w:pPr>
    <w:rPr>
      <w:rFonts w:asciiTheme="minorHAnsi" w:hAnsiTheme="minorHAnsi" w:eastAsiaTheme="minorEastAsia" w:cstheme="minorBidi"/>
      <w:sz w:val="20"/>
      <w:szCs w:val="20"/>
    </w:rPr>
  </w:style>
  <w:style w:type="paragraph" w:customStyle="1" w:styleId="16">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2021-12-20T02:55:00Z</dcterms:created>
  <dc:creator>123</dc:creator>
  <cp:lastModifiedBy>cgz</cp:lastModifiedBy>
  <dcterms:modified xsi:type="dcterms:W3CDTF">2024-02-22T06:28:26Z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FD4CC743FB6F4915B7160933D35F830B</vt:lpwstr>
  </property>
</Properties>
</file>