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分)：投标文件内容基本完整，编制水平一般；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0分)：投标文件内容不完整、不真实，编制差。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重要参数不响应扣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条一般参数不响应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分，按排序依次递减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分，每增加1年得1分，满分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分，未提供不得分。（业绩需2022年至今签订的合同、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发票等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3DA91811"/>
    <w:rsid w:val="3E6D673C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2024-05-20T02:37:27Z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